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1F2F" w:rsidRDefault="00000000">
      <w:pPr>
        <w:pStyle w:val="berschrift1"/>
        <w:spacing w:before="0" w:after="0" w:line="340" w:lineRule="auto"/>
        <w:rPr>
          <w:sz w:val="24"/>
          <w:szCs w:val="24"/>
        </w:rPr>
      </w:pPr>
      <w:r>
        <w:rPr>
          <w:sz w:val="24"/>
          <w:szCs w:val="24"/>
        </w:rPr>
        <w:t>Vorlage: Marktanalyse</w:t>
      </w:r>
    </w:p>
    <w:p w14:paraId="00000002" w14:textId="75CC0C07" w:rsidR="001F1F2F" w:rsidRDefault="001F1F2F">
      <w:pPr>
        <w:tabs>
          <w:tab w:val="left" w:pos="602"/>
        </w:tabs>
        <w:spacing w:line="340" w:lineRule="auto"/>
        <w:rPr>
          <w:rFonts w:ascii="Arial" w:eastAsia="Arial" w:hAnsi="Arial" w:cs="Arial"/>
          <w:b/>
        </w:rPr>
      </w:pPr>
    </w:p>
    <w:p w14:paraId="00000003" w14:textId="77777777" w:rsidR="001F1F2F" w:rsidRDefault="00000000">
      <w:pPr>
        <w:spacing w:line="340" w:lineRule="auto"/>
        <w:rPr>
          <w:rFonts w:ascii="Arial" w:eastAsia="Arial" w:hAnsi="Arial" w:cs="Arial"/>
          <w:sz w:val="20"/>
          <w:szCs w:val="20"/>
        </w:rPr>
      </w:pPr>
      <w:r>
        <w:rPr>
          <w:rFonts w:ascii="Arial" w:eastAsia="Arial" w:hAnsi="Arial" w:cs="Arial"/>
          <w:sz w:val="20"/>
          <w:szCs w:val="20"/>
        </w:rPr>
        <w:t>Wählen Sie aus der umfassenden Analyse diejenigen Aspekte, die für Ihr Unternehmen relevant sind. Beschreiben Sie die Fakten und Ihre Einschätzungen in den ersten drei Spalten mit Worten. Untermauern Sie Ihre Aussagen mit vorhandenen Zahlen oder mit Schätzungen (die Sie als solche deklarieren). Bewerten Sie Ihre Marktchancen in der vierten Spalte. Diskutieren Sie Ihre Erkenntnisse mit unabhängigen Fachleuten, um zu verhindern, dass Sie Fakten falsch interpretieren und subjektive Schlüsse ziehen.</w:t>
      </w:r>
    </w:p>
    <w:p w14:paraId="00000004" w14:textId="3618E407" w:rsidR="001F1F2F" w:rsidRDefault="001F1F2F">
      <w:pPr>
        <w:tabs>
          <w:tab w:val="left" w:pos="602"/>
        </w:tabs>
        <w:spacing w:line="340" w:lineRule="auto"/>
        <w:rPr>
          <w:rFonts w:ascii="Arial" w:eastAsia="Arial" w:hAnsi="Arial" w:cs="Arial"/>
          <w:b/>
        </w:rPr>
      </w:pPr>
    </w:p>
    <w:p w14:paraId="00000005" w14:textId="77777777" w:rsidR="001F1F2F" w:rsidRDefault="00000000">
      <w:pPr>
        <w:tabs>
          <w:tab w:val="left" w:pos="602"/>
        </w:tabs>
        <w:spacing w:line="340" w:lineRule="auto"/>
        <w:rPr>
          <w:rFonts w:ascii="Arial" w:eastAsia="Arial" w:hAnsi="Arial" w:cs="Arial"/>
          <w:b/>
        </w:rPr>
      </w:pPr>
      <w:r>
        <w:rPr>
          <w:rFonts w:ascii="Arial" w:eastAsia="Arial" w:hAnsi="Arial" w:cs="Arial"/>
          <w:b/>
        </w:rPr>
        <w:t>Marktanalyse</w:t>
      </w:r>
    </w:p>
    <w:tbl>
      <w:tblPr>
        <w:tblStyle w:val="Tabellenraster"/>
        <w:tblW w:w="14256" w:type="dxa"/>
        <w:tblLayout w:type="fixed"/>
        <w:tblLook w:val="0400" w:firstRow="0" w:lastRow="0" w:firstColumn="0" w:lastColumn="0" w:noHBand="0" w:noVBand="1"/>
      </w:tblPr>
      <w:tblGrid>
        <w:gridCol w:w="4390"/>
        <w:gridCol w:w="1842"/>
        <w:gridCol w:w="2268"/>
        <w:gridCol w:w="2835"/>
        <w:gridCol w:w="1134"/>
        <w:gridCol w:w="993"/>
        <w:gridCol w:w="794"/>
      </w:tblGrid>
      <w:tr w:rsidR="001F1F2F" w14:paraId="05616509" w14:textId="77777777" w:rsidTr="00510F15">
        <w:tc>
          <w:tcPr>
            <w:tcW w:w="4390" w:type="dxa"/>
            <w:vMerge w:val="restart"/>
            <w:shd w:val="clear" w:color="auto" w:fill="D9D9D9" w:themeFill="background1" w:themeFillShade="D9"/>
          </w:tcPr>
          <w:p w14:paraId="00000007" w14:textId="77777777" w:rsidR="001F1F2F" w:rsidRDefault="00000000" w:rsidP="00343496">
            <w:pPr>
              <w:spacing w:line="340" w:lineRule="exact"/>
              <w:rPr>
                <w:rFonts w:ascii="Arial" w:eastAsia="Arial" w:hAnsi="Arial" w:cs="Arial"/>
                <w:b/>
                <w:sz w:val="20"/>
                <w:szCs w:val="20"/>
              </w:rPr>
            </w:pPr>
            <w:bookmarkStart w:id="0" w:name="_heading=h.gjdgxs" w:colFirst="0" w:colLast="0"/>
            <w:bookmarkEnd w:id="0"/>
            <w:r>
              <w:rPr>
                <w:rFonts w:ascii="Arial" w:eastAsia="Arial" w:hAnsi="Arial" w:cs="Arial"/>
                <w:b/>
                <w:sz w:val="20"/>
                <w:szCs w:val="20"/>
              </w:rPr>
              <w:t>Analyse Markt</w:t>
            </w:r>
          </w:p>
        </w:tc>
        <w:tc>
          <w:tcPr>
            <w:tcW w:w="1842" w:type="dxa"/>
            <w:vMerge w:val="restart"/>
            <w:shd w:val="clear" w:color="auto" w:fill="D9D9D9" w:themeFill="background1" w:themeFillShade="D9"/>
          </w:tcPr>
          <w:p w14:paraId="00000008"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Heutige </w:t>
            </w:r>
            <w:r>
              <w:rPr>
                <w:rFonts w:ascii="Arial" w:eastAsia="Arial" w:hAnsi="Arial" w:cs="Arial"/>
                <w:b/>
                <w:sz w:val="20"/>
                <w:szCs w:val="20"/>
              </w:rPr>
              <w:br/>
              <w:t>Situation</w:t>
            </w:r>
          </w:p>
        </w:tc>
        <w:tc>
          <w:tcPr>
            <w:tcW w:w="2268" w:type="dxa"/>
            <w:vMerge w:val="restart"/>
            <w:shd w:val="clear" w:color="auto" w:fill="D9D9D9" w:themeFill="background1" w:themeFillShade="D9"/>
          </w:tcPr>
          <w:p w14:paraId="00000009"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Mögliche künftige</w:t>
            </w:r>
            <w:r>
              <w:rPr>
                <w:rFonts w:ascii="Arial" w:eastAsia="Arial" w:hAnsi="Arial" w:cs="Arial"/>
                <w:b/>
                <w:sz w:val="20"/>
                <w:szCs w:val="20"/>
              </w:rPr>
              <w:br/>
              <w:t>Gefahren/Risiken</w:t>
            </w:r>
          </w:p>
        </w:tc>
        <w:tc>
          <w:tcPr>
            <w:tcW w:w="2835" w:type="dxa"/>
            <w:vMerge w:val="restart"/>
            <w:shd w:val="clear" w:color="auto" w:fill="D9D9D9" w:themeFill="background1" w:themeFillShade="D9"/>
          </w:tcPr>
          <w:p w14:paraId="0000000A"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Mögliche künftige </w:t>
            </w:r>
            <w:r>
              <w:rPr>
                <w:rFonts w:ascii="Arial" w:eastAsia="Arial" w:hAnsi="Arial" w:cs="Arial"/>
                <w:b/>
                <w:sz w:val="20"/>
                <w:szCs w:val="20"/>
              </w:rPr>
              <w:br/>
              <w:t>Chancen/positive Trends</w:t>
            </w:r>
          </w:p>
        </w:tc>
        <w:tc>
          <w:tcPr>
            <w:tcW w:w="2921" w:type="dxa"/>
            <w:gridSpan w:val="3"/>
            <w:shd w:val="clear" w:color="auto" w:fill="D9D9D9" w:themeFill="background1" w:themeFillShade="D9"/>
          </w:tcPr>
          <w:p w14:paraId="0000000B"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Gesamtbewertung </w:t>
            </w:r>
            <w:r>
              <w:rPr>
                <w:rFonts w:ascii="Arial" w:eastAsia="Arial" w:hAnsi="Arial" w:cs="Arial"/>
                <w:b/>
                <w:sz w:val="20"/>
                <w:szCs w:val="20"/>
              </w:rPr>
              <w:br/>
              <w:t>der Marktchancen</w:t>
            </w:r>
          </w:p>
        </w:tc>
      </w:tr>
      <w:tr w:rsidR="001F1F2F" w14:paraId="046DCEC2" w14:textId="77777777" w:rsidTr="00510F15">
        <w:tc>
          <w:tcPr>
            <w:tcW w:w="4390" w:type="dxa"/>
            <w:vMerge/>
            <w:shd w:val="clear" w:color="auto" w:fill="D9D9D9" w:themeFill="background1" w:themeFillShade="D9"/>
          </w:tcPr>
          <w:p w14:paraId="0000000E"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1842" w:type="dxa"/>
            <w:vMerge/>
            <w:shd w:val="clear" w:color="auto" w:fill="D9D9D9" w:themeFill="background1" w:themeFillShade="D9"/>
          </w:tcPr>
          <w:p w14:paraId="0000000F"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2268" w:type="dxa"/>
            <w:vMerge/>
            <w:shd w:val="clear" w:color="auto" w:fill="D9D9D9" w:themeFill="background1" w:themeFillShade="D9"/>
          </w:tcPr>
          <w:p w14:paraId="00000010"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2835" w:type="dxa"/>
            <w:vMerge/>
            <w:shd w:val="clear" w:color="auto" w:fill="D9D9D9" w:themeFill="background1" w:themeFillShade="D9"/>
          </w:tcPr>
          <w:p w14:paraId="00000011"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1134" w:type="dxa"/>
            <w:shd w:val="clear" w:color="auto" w:fill="D9D9D9" w:themeFill="background1" w:themeFillShade="D9"/>
          </w:tcPr>
          <w:p w14:paraId="00000012"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Schlecht</w:t>
            </w:r>
          </w:p>
        </w:tc>
        <w:tc>
          <w:tcPr>
            <w:tcW w:w="993" w:type="dxa"/>
            <w:shd w:val="clear" w:color="auto" w:fill="D9D9D9" w:themeFill="background1" w:themeFillShade="D9"/>
          </w:tcPr>
          <w:p w14:paraId="00000013"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Neutral</w:t>
            </w:r>
          </w:p>
        </w:tc>
        <w:tc>
          <w:tcPr>
            <w:tcW w:w="794" w:type="dxa"/>
            <w:shd w:val="clear" w:color="auto" w:fill="D9D9D9" w:themeFill="background1" w:themeFillShade="D9"/>
          </w:tcPr>
          <w:p w14:paraId="00000014"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Gut</w:t>
            </w:r>
          </w:p>
        </w:tc>
      </w:tr>
      <w:tr w:rsidR="001F1F2F" w14:paraId="03A19CB5" w14:textId="77777777" w:rsidTr="00510F15">
        <w:tc>
          <w:tcPr>
            <w:tcW w:w="4390" w:type="dxa"/>
          </w:tcPr>
          <w:p w14:paraId="00000015"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Marktpotenzial (theoretisch mögliche Nachfrage für ein Produkt)</w:t>
            </w:r>
          </w:p>
        </w:tc>
        <w:tc>
          <w:tcPr>
            <w:tcW w:w="1842" w:type="dxa"/>
          </w:tcPr>
          <w:p w14:paraId="00000016"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17"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18"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19"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1A"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1B" w14:textId="77777777" w:rsidR="001F1F2F" w:rsidRDefault="001F1F2F">
            <w:pPr>
              <w:spacing w:before="120" w:after="120" w:line="340" w:lineRule="auto"/>
              <w:jc w:val="center"/>
              <w:rPr>
                <w:rFonts w:ascii="Arial" w:eastAsia="Arial" w:hAnsi="Arial" w:cs="Arial"/>
                <w:sz w:val="20"/>
                <w:szCs w:val="20"/>
              </w:rPr>
            </w:pPr>
          </w:p>
        </w:tc>
      </w:tr>
      <w:tr w:rsidR="001F1F2F" w14:paraId="6A057004" w14:textId="77777777" w:rsidTr="00510F15">
        <w:tc>
          <w:tcPr>
            <w:tcW w:w="4390" w:type="dxa"/>
          </w:tcPr>
          <w:p w14:paraId="0000001C"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Marktvolumen (effektiv getätigte oder geschätzte Umsätze)</w:t>
            </w:r>
          </w:p>
        </w:tc>
        <w:tc>
          <w:tcPr>
            <w:tcW w:w="1842" w:type="dxa"/>
          </w:tcPr>
          <w:p w14:paraId="0000001D"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1E"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1F"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20"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21"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22" w14:textId="77777777" w:rsidR="001F1F2F" w:rsidRDefault="001F1F2F">
            <w:pPr>
              <w:spacing w:before="120" w:after="120" w:line="340" w:lineRule="auto"/>
              <w:jc w:val="center"/>
              <w:rPr>
                <w:rFonts w:ascii="Arial" w:eastAsia="Arial" w:hAnsi="Arial" w:cs="Arial"/>
                <w:sz w:val="20"/>
                <w:szCs w:val="20"/>
              </w:rPr>
            </w:pPr>
          </w:p>
        </w:tc>
      </w:tr>
      <w:tr w:rsidR="001F1F2F" w14:paraId="6DA7465B" w14:textId="77777777" w:rsidTr="00510F15">
        <w:tc>
          <w:tcPr>
            <w:tcW w:w="4390" w:type="dxa"/>
          </w:tcPr>
          <w:p w14:paraId="00000023"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Marktanteil, der mit Ihrer Geschäftstätigkeit erreicht werden kann (geschätzter Anteil am gesamten Branchenumsatz; Angaben in Prozent)</w:t>
            </w:r>
          </w:p>
        </w:tc>
        <w:tc>
          <w:tcPr>
            <w:tcW w:w="1842" w:type="dxa"/>
          </w:tcPr>
          <w:p w14:paraId="00000024"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25"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26"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27"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28"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29" w14:textId="77777777" w:rsidR="001F1F2F" w:rsidRDefault="001F1F2F">
            <w:pPr>
              <w:spacing w:before="120" w:after="120" w:line="340" w:lineRule="auto"/>
              <w:jc w:val="center"/>
              <w:rPr>
                <w:rFonts w:ascii="Arial" w:eastAsia="Arial" w:hAnsi="Arial" w:cs="Arial"/>
                <w:sz w:val="20"/>
                <w:szCs w:val="20"/>
              </w:rPr>
            </w:pPr>
          </w:p>
        </w:tc>
      </w:tr>
      <w:tr w:rsidR="001F1F2F" w14:paraId="45430965" w14:textId="77777777" w:rsidTr="00510F15">
        <w:tc>
          <w:tcPr>
            <w:tcW w:w="4390" w:type="dxa"/>
          </w:tcPr>
          <w:p w14:paraId="0000002A"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Marktsättigungsgrad (in einem übersättigten Markt ist das Angebot grösser als die Nachfrage)</w:t>
            </w:r>
          </w:p>
        </w:tc>
        <w:tc>
          <w:tcPr>
            <w:tcW w:w="1842" w:type="dxa"/>
          </w:tcPr>
          <w:p w14:paraId="0000002B"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2C"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2D"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2E"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2F"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30" w14:textId="77777777" w:rsidR="001F1F2F" w:rsidRDefault="001F1F2F">
            <w:pPr>
              <w:spacing w:before="120" w:after="120" w:line="340" w:lineRule="auto"/>
              <w:jc w:val="center"/>
              <w:rPr>
                <w:rFonts w:ascii="Arial" w:eastAsia="Arial" w:hAnsi="Arial" w:cs="Arial"/>
                <w:sz w:val="20"/>
                <w:szCs w:val="20"/>
              </w:rPr>
            </w:pPr>
          </w:p>
        </w:tc>
      </w:tr>
      <w:tr w:rsidR="001F1F2F" w14:paraId="37CC36BE" w14:textId="77777777" w:rsidTr="00510F15">
        <w:tc>
          <w:tcPr>
            <w:tcW w:w="4390" w:type="dxa"/>
          </w:tcPr>
          <w:p w14:paraId="00000031"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lastRenderedPageBreak/>
              <w:t>Marktlücken/Marktnischen (nicht oder ungenügend abgedeckte Kundenbedürfnisse)</w:t>
            </w:r>
          </w:p>
        </w:tc>
        <w:tc>
          <w:tcPr>
            <w:tcW w:w="1842" w:type="dxa"/>
          </w:tcPr>
          <w:p w14:paraId="00000032"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33"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34"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35"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36"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37" w14:textId="77777777" w:rsidR="001F1F2F" w:rsidRDefault="001F1F2F">
            <w:pPr>
              <w:spacing w:before="120" w:after="120" w:line="340" w:lineRule="auto"/>
              <w:jc w:val="center"/>
              <w:rPr>
                <w:rFonts w:ascii="Arial" w:eastAsia="Arial" w:hAnsi="Arial" w:cs="Arial"/>
                <w:sz w:val="20"/>
                <w:szCs w:val="20"/>
              </w:rPr>
            </w:pPr>
          </w:p>
        </w:tc>
      </w:tr>
      <w:tr w:rsidR="001F1F2F" w14:paraId="305CE2B4" w14:textId="77777777" w:rsidTr="00510F15">
        <w:tc>
          <w:tcPr>
            <w:tcW w:w="4390" w:type="dxa"/>
          </w:tcPr>
          <w:p w14:paraId="00000038"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Marktentwicklungspotenzial/</w:t>
            </w:r>
            <w:r>
              <w:rPr>
                <w:rFonts w:ascii="Arial" w:eastAsia="Arial" w:hAnsi="Arial" w:cs="Arial"/>
                <w:sz w:val="20"/>
                <w:szCs w:val="20"/>
              </w:rPr>
              <w:br/>
              <w:t xml:space="preserve">Wachstumsraten/Markttrends </w:t>
            </w:r>
          </w:p>
        </w:tc>
        <w:tc>
          <w:tcPr>
            <w:tcW w:w="1842" w:type="dxa"/>
          </w:tcPr>
          <w:p w14:paraId="00000039"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3A"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3B"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3C"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3D"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3E" w14:textId="77777777" w:rsidR="001F1F2F" w:rsidRDefault="001F1F2F">
            <w:pPr>
              <w:spacing w:before="120" w:after="120" w:line="340" w:lineRule="auto"/>
              <w:jc w:val="center"/>
              <w:rPr>
                <w:rFonts w:ascii="Arial" w:eastAsia="Arial" w:hAnsi="Arial" w:cs="Arial"/>
                <w:sz w:val="20"/>
                <w:szCs w:val="20"/>
              </w:rPr>
            </w:pPr>
          </w:p>
        </w:tc>
      </w:tr>
      <w:tr w:rsidR="001F1F2F" w14:paraId="7671D866" w14:textId="77777777" w:rsidTr="00510F15">
        <w:tc>
          <w:tcPr>
            <w:tcW w:w="4390" w:type="dxa"/>
          </w:tcPr>
          <w:p w14:paraId="0000003F" w14:textId="77777777" w:rsidR="001F1F2F" w:rsidRDefault="00000000">
            <w:pPr>
              <w:spacing w:before="120" w:after="120" w:line="340" w:lineRule="auto"/>
              <w:rPr>
                <w:rFonts w:ascii="Arial" w:eastAsia="Arial" w:hAnsi="Arial" w:cs="Arial"/>
                <w:b/>
                <w:sz w:val="20"/>
                <w:szCs w:val="20"/>
              </w:rPr>
            </w:pPr>
            <w:r>
              <w:rPr>
                <w:rFonts w:ascii="Arial" w:eastAsia="Arial" w:hAnsi="Arial" w:cs="Arial"/>
                <w:b/>
                <w:sz w:val="20"/>
                <w:szCs w:val="20"/>
              </w:rPr>
              <w:t>Fazit Markt</w:t>
            </w:r>
          </w:p>
        </w:tc>
        <w:tc>
          <w:tcPr>
            <w:tcW w:w="1842" w:type="dxa"/>
          </w:tcPr>
          <w:p w14:paraId="00000040"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41"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42"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43"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44"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45" w14:textId="77777777" w:rsidR="001F1F2F" w:rsidRDefault="001F1F2F">
            <w:pPr>
              <w:spacing w:before="120" w:after="120" w:line="340" w:lineRule="auto"/>
              <w:jc w:val="center"/>
              <w:rPr>
                <w:rFonts w:ascii="Arial" w:eastAsia="Arial" w:hAnsi="Arial" w:cs="Arial"/>
                <w:sz w:val="20"/>
                <w:szCs w:val="20"/>
              </w:rPr>
            </w:pPr>
          </w:p>
        </w:tc>
      </w:tr>
      <w:tr w:rsidR="00510F15" w14:paraId="0BC95578" w14:textId="77777777" w:rsidTr="00510F15">
        <w:tc>
          <w:tcPr>
            <w:tcW w:w="14256" w:type="dxa"/>
            <w:gridSpan w:val="7"/>
            <w:tcBorders>
              <w:left w:val="nil"/>
              <w:right w:val="nil"/>
            </w:tcBorders>
          </w:tcPr>
          <w:p w14:paraId="09548D9C" w14:textId="101E9CAB" w:rsidR="003476A3" w:rsidRDefault="003476A3">
            <w:pPr>
              <w:spacing w:before="120" w:after="120" w:line="340" w:lineRule="auto"/>
              <w:jc w:val="center"/>
              <w:rPr>
                <w:rFonts w:ascii="Arial" w:eastAsia="Arial" w:hAnsi="Arial" w:cs="Arial"/>
                <w:sz w:val="20"/>
                <w:szCs w:val="20"/>
              </w:rPr>
            </w:pPr>
          </w:p>
        </w:tc>
      </w:tr>
      <w:tr w:rsidR="001F1F2F" w14:paraId="0887A610" w14:textId="77777777" w:rsidTr="00510F15">
        <w:tc>
          <w:tcPr>
            <w:tcW w:w="4390" w:type="dxa"/>
            <w:vMerge w:val="restart"/>
            <w:shd w:val="clear" w:color="auto" w:fill="D9D9D9" w:themeFill="background1" w:themeFillShade="D9"/>
          </w:tcPr>
          <w:p w14:paraId="00000046" w14:textId="77777777" w:rsidR="001F1F2F" w:rsidRDefault="00000000" w:rsidP="00343496">
            <w:pPr>
              <w:spacing w:line="340" w:lineRule="exact"/>
              <w:rPr>
                <w:rFonts w:ascii="Arial" w:eastAsia="Arial" w:hAnsi="Arial" w:cs="Arial"/>
                <w:b/>
                <w:sz w:val="20"/>
                <w:szCs w:val="20"/>
              </w:rPr>
            </w:pPr>
            <w:bookmarkStart w:id="1" w:name="_heading=h.30j0zll" w:colFirst="0" w:colLast="0"/>
            <w:bookmarkEnd w:id="1"/>
            <w:r>
              <w:rPr>
                <w:rFonts w:ascii="Arial" w:eastAsia="Arial" w:hAnsi="Arial" w:cs="Arial"/>
                <w:b/>
                <w:sz w:val="20"/>
                <w:szCs w:val="20"/>
              </w:rPr>
              <w:t>Analyse Kunden</w:t>
            </w:r>
          </w:p>
        </w:tc>
        <w:tc>
          <w:tcPr>
            <w:tcW w:w="1842" w:type="dxa"/>
            <w:vMerge w:val="restart"/>
            <w:shd w:val="clear" w:color="auto" w:fill="D9D9D9" w:themeFill="background1" w:themeFillShade="D9"/>
          </w:tcPr>
          <w:p w14:paraId="00000047"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Heutige </w:t>
            </w:r>
            <w:r>
              <w:rPr>
                <w:rFonts w:ascii="Arial" w:eastAsia="Arial" w:hAnsi="Arial" w:cs="Arial"/>
                <w:b/>
                <w:sz w:val="20"/>
                <w:szCs w:val="20"/>
              </w:rPr>
              <w:br/>
              <w:t>Situation</w:t>
            </w:r>
          </w:p>
        </w:tc>
        <w:tc>
          <w:tcPr>
            <w:tcW w:w="2268" w:type="dxa"/>
            <w:vMerge w:val="restart"/>
            <w:shd w:val="clear" w:color="auto" w:fill="D9D9D9" w:themeFill="background1" w:themeFillShade="D9"/>
          </w:tcPr>
          <w:p w14:paraId="00000048"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Mögliche künftige</w:t>
            </w:r>
            <w:r>
              <w:rPr>
                <w:rFonts w:ascii="Arial" w:eastAsia="Arial" w:hAnsi="Arial" w:cs="Arial"/>
                <w:b/>
                <w:sz w:val="20"/>
                <w:szCs w:val="20"/>
              </w:rPr>
              <w:br/>
              <w:t>Gefahren/Risiken</w:t>
            </w:r>
          </w:p>
        </w:tc>
        <w:tc>
          <w:tcPr>
            <w:tcW w:w="2835" w:type="dxa"/>
            <w:vMerge w:val="restart"/>
            <w:shd w:val="clear" w:color="auto" w:fill="D9D9D9" w:themeFill="background1" w:themeFillShade="D9"/>
          </w:tcPr>
          <w:p w14:paraId="00000049"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Mögliche künftige </w:t>
            </w:r>
            <w:r>
              <w:rPr>
                <w:rFonts w:ascii="Arial" w:eastAsia="Arial" w:hAnsi="Arial" w:cs="Arial"/>
                <w:b/>
                <w:sz w:val="20"/>
                <w:szCs w:val="20"/>
              </w:rPr>
              <w:br/>
              <w:t>Chancen/positive Trends</w:t>
            </w:r>
          </w:p>
        </w:tc>
        <w:tc>
          <w:tcPr>
            <w:tcW w:w="2921" w:type="dxa"/>
            <w:gridSpan w:val="3"/>
            <w:shd w:val="clear" w:color="auto" w:fill="D9D9D9" w:themeFill="background1" w:themeFillShade="D9"/>
          </w:tcPr>
          <w:p w14:paraId="0000004A"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Gesamtbewertung </w:t>
            </w:r>
            <w:r>
              <w:rPr>
                <w:rFonts w:ascii="Arial" w:eastAsia="Arial" w:hAnsi="Arial" w:cs="Arial"/>
                <w:b/>
                <w:sz w:val="20"/>
                <w:szCs w:val="20"/>
              </w:rPr>
              <w:br/>
              <w:t>der Marktchancen</w:t>
            </w:r>
          </w:p>
        </w:tc>
      </w:tr>
      <w:tr w:rsidR="001F1F2F" w14:paraId="56FA6198" w14:textId="77777777" w:rsidTr="00510F15">
        <w:tc>
          <w:tcPr>
            <w:tcW w:w="4390" w:type="dxa"/>
            <w:vMerge/>
            <w:shd w:val="clear" w:color="auto" w:fill="D9D9D9" w:themeFill="background1" w:themeFillShade="D9"/>
          </w:tcPr>
          <w:p w14:paraId="0000004D"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1842" w:type="dxa"/>
            <w:vMerge/>
            <w:shd w:val="clear" w:color="auto" w:fill="D9D9D9" w:themeFill="background1" w:themeFillShade="D9"/>
          </w:tcPr>
          <w:p w14:paraId="0000004E"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2268" w:type="dxa"/>
            <w:vMerge/>
            <w:shd w:val="clear" w:color="auto" w:fill="D9D9D9" w:themeFill="background1" w:themeFillShade="D9"/>
          </w:tcPr>
          <w:p w14:paraId="0000004F"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2835" w:type="dxa"/>
            <w:vMerge/>
            <w:shd w:val="clear" w:color="auto" w:fill="D9D9D9" w:themeFill="background1" w:themeFillShade="D9"/>
          </w:tcPr>
          <w:p w14:paraId="00000050"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1134" w:type="dxa"/>
            <w:shd w:val="clear" w:color="auto" w:fill="D9D9D9" w:themeFill="background1" w:themeFillShade="D9"/>
          </w:tcPr>
          <w:p w14:paraId="00000051"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Schlecht</w:t>
            </w:r>
          </w:p>
        </w:tc>
        <w:tc>
          <w:tcPr>
            <w:tcW w:w="993" w:type="dxa"/>
            <w:shd w:val="clear" w:color="auto" w:fill="D9D9D9" w:themeFill="background1" w:themeFillShade="D9"/>
          </w:tcPr>
          <w:p w14:paraId="00000052"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Neutral</w:t>
            </w:r>
          </w:p>
        </w:tc>
        <w:tc>
          <w:tcPr>
            <w:tcW w:w="794" w:type="dxa"/>
            <w:shd w:val="clear" w:color="auto" w:fill="D9D9D9" w:themeFill="background1" w:themeFillShade="D9"/>
          </w:tcPr>
          <w:p w14:paraId="00000053"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Gut</w:t>
            </w:r>
          </w:p>
        </w:tc>
      </w:tr>
      <w:tr w:rsidR="001F1F2F" w14:paraId="5E7EDD62" w14:textId="77777777" w:rsidTr="00510F15">
        <w:tc>
          <w:tcPr>
            <w:tcW w:w="4390" w:type="dxa"/>
          </w:tcPr>
          <w:p w14:paraId="00000054" w14:textId="77777777" w:rsidR="001F1F2F" w:rsidRDefault="00000000">
            <w:pPr>
              <w:spacing w:before="120" w:after="120" w:line="340" w:lineRule="auto"/>
              <w:rPr>
                <w:rFonts w:ascii="Arial" w:eastAsia="Arial" w:hAnsi="Arial" w:cs="Arial"/>
                <w:sz w:val="20"/>
                <w:szCs w:val="20"/>
              </w:rPr>
            </w:pPr>
            <w:r>
              <w:rPr>
                <w:rFonts w:ascii="Arial" w:eastAsia="Arial" w:hAnsi="Arial" w:cs="Arial"/>
                <w:sz w:val="20"/>
                <w:szCs w:val="20"/>
              </w:rPr>
              <w:t>Soziodemografische Merkmale (Alter, Geschlecht, Familienstand, Beruf, Einkommen, Wohnort, Sprache)</w:t>
            </w:r>
          </w:p>
        </w:tc>
        <w:tc>
          <w:tcPr>
            <w:tcW w:w="1842" w:type="dxa"/>
          </w:tcPr>
          <w:p w14:paraId="00000055"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56"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57"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58"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59"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5A" w14:textId="77777777" w:rsidR="001F1F2F" w:rsidRDefault="001F1F2F">
            <w:pPr>
              <w:spacing w:before="120" w:after="120" w:line="340" w:lineRule="auto"/>
              <w:jc w:val="center"/>
              <w:rPr>
                <w:rFonts w:ascii="Arial" w:eastAsia="Arial" w:hAnsi="Arial" w:cs="Arial"/>
                <w:sz w:val="20"/>
                <w:szCs w:val="20"/>
              </w:rPr>
            </w:pPr>
          </w:p>
        </w:tc>
      </w:tr>
      <w:tr w:rsidR="001F1F2F" w14:paraId="43FFD849" w14:textId="77777777" w:rsidTr="00510F15">
        <w:tc>
          <w:tcPr>
            <w:tcW w:w="4390" w:type="dxa"/>
          </w:tcPr>
          <w:p w14:paraId="0000005B"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Soziologische Merkmale (Gruppenzugehörigkeit, Stellung in der Gesellschaft, sozialer Status)</w:t>
            </w:r>
          </w:p>
        </w:tc>
        <w:tc>
          <w:tcPr>
            <w:tcW w:w="1842" w:type="dxa"/>
          </w:tcPr>
          <w:p w14:paraId="0000005C"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5D"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5E"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5F"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60"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61" w14:textId="77777777" w:rsidR="001F1F2F" w:rsidRDefault="001F1F2F">
            <w:pPr>
              <w:spacing w:before="120" w:after="120" w:line="340" w:lineRule="auto"/>
              <w:jc w:val="center"/>
              <w:rPr>
                <w:rFonts w:ascii="Arial" w:eastAsia="Arial" w:hAnsi="Arial" w:cs="Arial"/>
                <w:sz w:val="20"/>
                <w:szCs w:val="20"/>
              </w:rPr>
            </w:pPr>
          </w:p>
        </w:tc>
      </w:tr>
      <w:tr w:rsidR="001F1F2F" w14:paraId="491940A3" w14:textId="77777777" w:rsidTr="00510F15">
        <w:tc>
          <w:tcPr>
            <w:tcW w:w="4390" w:type="dxa"/>
          </w:tcPr>
          <w:p w14:paraId="00000062"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Psychologische Merkmale (Denkweise, Werte, Vorurteile, Hoffnungen, Ängste, Träume, Sehnsüchte)</w:t>
            </w:r>
          </w:p>
        </w:tc>
        <w:tc>
          <w:tcPr>
            <w:tcW w:w="1842" w:type="dxa"/>
          </w:tcPr>
          <w:p w14:paraId="00000063"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64"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65"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66"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67"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68" w14:textId="77777777" w:rsidR="001F1F2F" w:rsidRDefault="001F1F2F">
            <w:pPr>
              <w:spacing w:before="120" w:after="120" w:line="340" w:lineRule="auto"/>
              <w:jc w:val="center"/>
              <w:rPr>
                <w:rFonts w:ascii="Arial" w:eastAsia="Arial" w:hAnsi="Arial" w:cs="Arial"/>
                <w:sz w:val="20"/>
                <w:szCs w:val="20"/>
              </w:rPr>
            </w:pPr>
          </w:p>
        </w:tc>
      </w:tr>
      <w:tr w:rsidR="001F1F2F" w14:paraId="68D17811" w14:textId="77777777" w:rsidTr="00510F15">
        <w:tc>
          <w:tcPr>
            <w:tcW w:w="4390" w:type="dxa"/>
          </w:tcPr>
          <w:p w14:paraId="00000069"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Kundenbedürfnisse/Kaufmotive (bewusste und unbewusste)</w:t>
            </w:r>
          </w:p>
        </w:tc>
        <w:tc>
          <w:tcPr>
            <w:tcW w:w="1842" w:type="dxa"/>
          </w:tcPr>
          <w:p w14:paraId="0000006A"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6B"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6C"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6D"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6E"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6F" w14:textId="77777777" w:rsidR="001F1F2F" w:rsidRDefault="001F1F2F">
            <w:pPr>
              <w:spacing w:before="120" w:after="120" w:line="340" w:lineRule="auto"/>
              <w:jc w:val="center"/>
              <w:rPr>
                <w:rFonts w:ascii="Arial" w:eastAsia="Arial" w:hAnsi="Arial" w:cs="Arial"/>
                <w:sz w:val="20"/>
                <w:szCs w:val="20"/>
              </w:rPr>
            </w:pPr>
          </w:p>
        </w:tc>
      </w:tr>
      <w:tr w:rsidR="001F1F2F" w14:paraId="46F80F9F" w14:textId="77777777" w:rsidTr="00510F15">
        <w:tc>
          <w:tcPr>
            <w:tcW w:w="4390" w:type="dxa"/>
          </w:tcPr>
          <w:p w14:paraId="00000070"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lastRenderedPageBreak/>
              <w:t>Konsumverhalten (Informationsquellen, Kaufanlass, Kaufprozesse, Kaufgewohnheiten, Kaufort, Kaufhäufigkeit, Produkt- und Markentreue)</w:t>
            </w:r>
          </w:p>
        </w:tc>
        <w:tc>
          <w:tcPr>
            <w:tcW w:w="1842" w:type="dxa"/>
          </w:tcPr>
          <w:p w14:paraId="00000071"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72"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73"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74"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75"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76" w14:textId="77777777" w:rsidR="001F1F2F" w:rsidRDefault="001F1F2F">
            <w:pPr>
              <w:spacing w:before="120" w:after="120" w:line="340" w:lineRule="auto"/>
              <w:jc w:val="center"/>
              <w:rPr>
                <w:rFonts w:ascii="Arial" w:eastAsia="Arial" w:hAnsi="Arial" w:cs="Arial"/>
                <w:sz w:val="20"/>
                <w:szCs w:val="20"/>
              </w:rPr>
            </w:pPr>
          </w:p>
        </w:tc>
      </w:tr>
      <w:tr w:rsidR="001F1F2F" w14:paraId="357C32BC" w14:textId="77777777" w:rsidTr="00510F15">
        <w:tc>
          <w:tcPr>
            <w:tcW w:w="4390" w:type="dxa"/>
          </w:tcPr>
          <w:p w14:paraId="00000077"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Beeinflussungsfaktoren (Beeinflussbarkeit durch Werbung, Peergroups, Meinungsführer und Testimonials, Einfluss von Konjunktur, Trends, Jahreszeit, Sonderangeboten)</w:t>
            </w:r>
          </w:p>
        </w:tc>
        <w:tc>
          <w:tcPr>
            <w:tcW w:w="1842" w:type="dxa"/>
          </w:tcPr>
          <w:p w14:paraId="00000078"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79"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7A"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7B"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7C"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7D" w14:textId="77777777" w:rsidR="001F1F2F" w:rsidRDefault="001F1F2F">
            <w:pPr>
              <w:spacing w:before="120" w:after="120" w:line="340" w:lineRule="auto"/>
              <w:jc w:val="center"/>
              <w:rPr>
                <w:rFonts w:ascii="Arial" w:eastAsia="Arial" w:hAnsi="Arial" w:cs="Arial"/>
                <w:sz w:val="20"/>
                <w:szCs w:val="20"/>
              </w:rPr>
            </w:pPr>
          </w:p>
        </w:tc>
      </w:tr>
      <w:tr w:rsidR="001F1F2F" w14:paraId="78B32651" w14:textId="77777777" w:rsidTr="00510F15">
        <w:tc>
          <w:tcPr>
            <w:tcW w:w="4390" w:type="dxa"/>
          </w:tcPr>
          <w:p w14:paraId="0000007E"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Trends bei Kundenbedürfnissen (Do-it-yourself-Angebote, Hausservice, Abholdienst, Online-Einkauf, Qualitätsdenken, Beratungsbedarf, Preisorientierung, Nutzen von Vergleichsdiensten)</w:t>
            </w:r>
          </w:p>
        </w:tc>
        <w:tc>
          <w:tcPr>
            <w:tcW w:w="1842" w:type="dxa"/>
          </w:tcPr>
          <w:p w14:paraId="0000007F"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80"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81"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82"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83"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84" w14:textId="77777777" w:rsidR="001F1F2F" w:rsidRDefault="001F1F2F">
            <w:pPr>
              <w:spacing w:before="120" w:after="120" w:line="340" w:lineRule="auto"/>
              <w:jc w:val="center"/>
              <w:rPr>
                <w:rFonts w:ascii="Arial" w:eastAsia="Arial" w:hAnsi="Arial" w:cs="Arial"/>
                <w:sz w:val="20"/>
                <w:szCs w:val="20"/>
              </w:rPr>
            </w:pPr>
          </w:p>
        </w:tc>
      </w:tr>
      <w:tr w:rsidR="001F1F2F" w14:paraId="0BD1F155" w14:textId="77777777" w:rsidTr="00510F15">
        <w:tc>
          <w:tcPr>
            <w:tcW w:w="4390" w:type="dxa"/>
          </w:tcPr>
          <w:p w14:paraId="00000085" w14:textId="77777777" w:rsidR="001F1F2F" w:rsidRDefault="00000000">
            <w:pPr>
              <w:spacing w:before="120" w:after="120" w:line="340" w:lineRule="auto"/>
              <w:rPr>
                <w:rFonts w:ascii="Arial" w:eastAsia="Arial" w:hAnsi="Arial" w:cs="Arial"/>
                <w:b/>
                <w:sz w:val="20"/>
                <w:szCs w:val="20"/>
              </w:rPr>
            </w:pPr>
            <w:r>
              <w:rPr>
                <w:rFonts w:ascii="Arial" w:eastAsia="Arial" w:hAnsi="Arial" w:cs="Arial"/>
                <w:b/>
                <w:sz w:val="20"/>
                <w:szCs w:val="20"/>
              </w:rPr>
              <w:t>Fazit Kunden</w:t>
            </w:r>
          </w:p>
        </w:tc>
        <w:tc>
          <w:tcPr>
            <w:tcW w:w="1842" w:type="dxa"/>
          </w:tcPr>
          <w:p w14:paraId="00000086"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87"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88"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89"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8A"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8B" w14:textId="77777777" w:rsidR="001F1F2F" w:rsidRDefault="001F1F2F">
            <w:pPr>
              <w:spacing w:before="120" w:after="120" w:line="340" w:lineRule="auto"/>
              <w:jc w:val="center"/>
              <w:rPr>
                <w:rFonts w:ascii="Arial" w:eastAsia="Arial" w:hAnsi="Arial" w:cs="Arial"/>
                <w:sz w:val="20"/>
                <w:szCs w:val="20"/>
              </w:rPr>
            </w:pPr>
          </w:p>
        </w:tc>
      </w:tr>
      <w:tr w:rsidR="00510F15" w14:paraId="74D9A1D5" w14:textId="77777777" w:rsidTr="00510F15">
        <w:tc>
          <w:tcPr>
            <w:tcW w:w="14256" w:type="dxa"/>
            <w:gridSpan w:val="7"/>
            <w:tcBorders>
              <w:left w:val="nil"/>
              <w:right w:val="nil"/>
            </w:tcBorders>
          </w:tcPr>
          <w:p w14:paraId="0EA897F1" w14:textId="4D5A04F8" w:rsidR="003476A3" w:rsidRDefault="003476A3">
            <w:pPr>
              <w:spacing w:before="120" w:after="120" w:line="340" w:lineRule="auto"/>
              <w:jc w:val="center"/>
              <w:rPr>
                <w:rFonts w:ascii="Arial" w:eastAsia="Arial" w:hAnsi="Arial" w:cs="Arial"/>
                <w:sz w:val="20"/>
                <w:szCs w:val="20"/>
              </w:rPr>
            </w:pPr>
          </w:p>
        </w:tc>
      </w:tr>
      <w:tr w:rsidR="001F1F2F" w14:paraId="7DA0AECC" w14:textId="77777777" w:rsidTr="00510F15">
        <w:tc>
          <w:tcPr>
            <w:tcW w:w="4390" w:type="dxa"/>
            <w:vMerge w:val="restart"/>
            <w:shd w:val="clear" w:color="auto" w:fill="D9D9D9" w:themeFill="background1" w:themeFillShade="D9"/>
          </w:tcPr>
          <w:p w14:paraId="0000008C" w14:textId="478D5924" w:rsidR="001F1F2F" w:rsidRDefault="00000000" w:rsidP="00343496">
            <w:pPr>
              <w:spacing w:line="340" w:lineRule="exact"/>
              <w:rPr>
                <w:rFonts w:ascii="Arial" w:eastAsia="Arial" w:hAnsi="Arial" w:cs="Arial"/>
                <w:b/>
                <w:sz w:val="20"/>
                <w:szCs w:val="20"/>
              </w:rPr>
            </w:pPr>
            <w:r>
              <w:rPr>
                <w:rFonts w:ascii="Arial" w:eastAsia="Arial" w:hAnsi="Arial" w:cs="Arial"/>
                <w:b/>
                <w:sz w:val="20"/>
                <w:szCs w:val="20"/>
              </w:rPr>
              <w:t>Analyse Konkurrenz</w:t>
            </w:r>
          </w:p>
        </w:tc>
        <w:tc>
          <w:tcPr>
            <w:tcW w:w="1842" w:type="dxa"/>
            <w:vMerge w:val="restart"/>
            <w:shd w:val="clear" w:color="auto" w:fill="D9D9D9" w:themeFill="background1" w:themeFillShade="D9"/>
          </w:tcPr>
          <w:p w14:paraId="0000008D"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Heutige </w:t>
            </w:r>
            <w:r>
              <w:rPr>
                <w:rFonts w:ascii="Arial" w:eastAsia="Arial" w:hAnsi="Arial" w:cs="Arial"/>
                <w:b/>
                <w:sz w:val="20"/>
                <w:szCs w:val="20"/>
              </w:rPr>
              <w:br/>
              <w:t>Situation</w:t>
            </w:r>
          </w:p>
        </w:tc>
        <w:tc>
          <w:tcPr>
            <w:tcW w:w="2268" w:type="dxa"/>
            <w:vMerge w:val="restart"/>
            <w:shd w:val="clear" w:color="auto" w:fill="D9D9D9" w:themeFill="background1" w:themeFillShade="D9"/>
          </w:tcPr>
          <w:p w14:paraId="0000008E"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Mögliche künftige</w:t>
            </w:r>
            <w:r>
              <w:rPr>
                <w:rFonts w:ascii="Arial" w:eastAsia="Arial" w:hAnsi="Arial" w:cs="Arial"/>
                <w:b/>
                <w:sz w:val="20"/>
                <w:szCs w:val="20"/>
              </w:rPr>
              <w:br/>
              <w:t>Gefahren/Risiken</w:t>
            </w:r>
          </w:p>
        </w:tc>
        <w:tc>
          <w:tcPr>
            <w:tcW w:w="2835" w:type="dxa"/>
            <w:vMerge w:val="restart"/>
            <w:shd w:val="clear" w:color="auto" w:fill="D9D9D9" w:themeFill="background1" w:themeFillShade="D9"/>
          </w:tcPr>
          <w:p w14:paraId="0000008F"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Mögliche künftige </w:t>
            </w:r>
            <w:r>
              <w:rPr>
                <w:rFonts w:ascii="Arial" w:eastAsia="Arial" w:hAnsi="Arial" w:cs="Arial"/>
                <w:b/>
                <w:sz w:val="20"/>
                <w:szCs w:val="20"/>
              </w:rPr>
              <w:br/>
              <w:t>Chancen/positive Trends</w:t>
            </w:r>
          </w:p>
        </w:tc>
        <w:tc>
          <w:tcPr>
            <w:tcW w:w="2921" w:type="dxa"/>
            <w:gridSpan w:val="3"/>
            <w:shd w:val="clear" w:color="auto" w:fill="D9D9D9" w:themeFill="background1" w:themeFillShade="D9"/>
          </w:tcPr>
          <w:p w14:paraId="00000090"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 xml:space="preserve">Gesamtbewertung </w:t>
            </w:r>
            <w:r>
              <w:rPr>
                <w:rFonts w:ascii="Arial" w:eastAsia="Arial" w:hAnsi="Arial" w:cs="Arial"/>
                <w:b/>
                <w:sz w:val="20"/>
                <w:szCs w:val="20"/>
              </w:rPr>
              <w:br/>
              <w:t>der Marktchancen</w:t>
            </w:r>
          </w:p>
        </w:tc>
      </w:tr>
      <w:tr w:rsidR="001F1F2F" w14:paraId="185EB342" w14:textId="77777777" w:rsidTr="00510F15">
        <w:tc>
          <w:tcPr>
            <w:tcW w:w="4390" w:type="dxa"/>
            <w:vMerge/>
            <w:shd w:val="clear" w:color="auto" w:fill="D9D9D9" w:themeFill="background1" w:themeFillShade="D9"/>
          </w:tcPr>
          <w:p w14:paraId="00000093"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1842" w:type="dxa"/>
            <w:vMerge/>
            <w:shd w:val="clear" w:color="auto" w:fill="D9D9D9" w:themeFill="background1" w:themeFillShade="D9"/>
          </w:tcPr>
          <w:p w14:paraId="00000094"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2268" w:type="dxa"/>
            <w:vMerge/>
            <w:shd w:val="clear" w:color="auto" w:fill="D9D9D9" w:themeFill="background1" w:themeFillShade="D9"/>
          </w:tcPr>
          <w:p w14:paraId="00000095"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2835" w:type="dxa"/>
            <w:vMerge/>
            <w:shd w:val="clear" w:color="auto" w:fill="D9D9D9" w:themeFill="background1" w:themeFillShade="D9"/>
          </w:tcPr>
          <w:p w14:paraId="00000096" w14:textId="77777777" w:rsidR="001F1F2F" w:rsidRDefault="001F1F2F" w:rsidP="00343496">
            <w:pPr>
              <w:widowControl w:val="0"/>
              <w:pBdr>
                <w:top w:val="nil"/>
                <w:left w:val="nil"/>
                <w:bottom w:val="nil"/>
                <w:right w:val="nil"/>
                <w:between w:val="nil"/>
              </w:pBdr>
              <w:spacing w:line="340" w:lineRule="exact"/>
              <w:rPr>
                <w:rFonts w:ascii="Arial" w:eastAsia="Arial" w:hAnsi="Arial" w:cs="Arial"/>
                <w:b/>
                <w:sz w:val="20"/>
                <w:szCs w:val="20"/>
              </w:rPr>
            </w:pPr>
          </w:p>
        </w:tc>
        <w:tc>
          <w:tcPr>
            <w:tcW w:w="1134" w:type="dxa"/>
            <w:shd w:val="clear" w:color="auto" w:fill="D9D9D9" w:themeFill="background1" w:themeFillShade="D9"/>
          </w:tcPr>
          <w:p w14:paraId="00000097"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Schlecht</w:t>
            </w:r>
          </w:p>
        </w:tc>
        <w:tc>
          <w:tcPr>
            <w:tcW w:w="993" w:type="dxa"/>
            <w:shd w:val="clear" w:color="auto" w:fill="D9D9D9" w:themeFill="background1" w:themeFillShade="D9"/>
          </w:tcPr>
          <w:p w14:paraId="00000098"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Neutral</w:t>
            </w:r>
          </w:p>
        </w:tc>
        <w:tc>
          <w:tcPr>
            <w:tcW w:w="794" w:type="dxa"/>
            <w:shd w:val="clear" w:color="auto" w:fill="D9D9D9" w:themeFill="background1" w:themeFillShade="D9"/>
          </w:tcPr>
          <w:p w14:paraId="00000099" w14:textId="77777777" w:rsidR="001F1F2F" w:rsidRDefault="00000000" w:rsidP="00343496">
            <w:pPr>
              <w:spacing w:line="340" w:lineRule="exact"/>
              <w:jc w:val="center"/>
              <w:rPr>
                <w:rFonts w:ascii="Arial" w:eastAsia="Arial" w:hAnsi="Arial" w:cs="Arial"/>
                <w:b/>
                <w:sz w:val="20"/>
                <w:szCs w:val="20"/>
              </w:rPr>
            </w:pPr>
            <w:r>
              <w:rPr>
                <w:rFonts w:ascii="Arial" w:eastAsia="Arial" w:hAnsi="Arial" w:cs="Arial"/>
                <w:b/>
                <w:sz w:val="20"/>
                <w:szCs w:val="20"/>
              </w:rPr>
              <w:t>Gut</w:t>
            </w:r>
          </w:p>
        </w:tc>
      </w:tr>
      <w:tr w:rsidR="001F1F2F" w14:paraId="040FBB3B" w14:textId="77777777" w:rsidTr="00676165">
        <w:tc>
          <w:tcPr>
            <w:tcW w:w="4390" w:type="dxa"/>
            <w:shd w:val="clear" w:color="auto" w:fill="F2F2F2" w:themeFill="background1" w:themeFillShade="F2"/>
          </w:tcPr>
          <w:p w14:paraId="0000009A" w14:textId="77777777" w:rsidR="001F1F2F" w:rsidRDefault="00000000">
            <w:pPr>
              <w:spacing w:before="120" w:after="120" w:line="340" w:lineRule="auto"/>
              <w:rPr>
                <w:rFonts w:ascii="Arial" w:eastAsia="Arial" w:hAnsi="Arial" w:cs="Arial"/>
                <w:b/>
                <w:sz w:val="20"/>
                <w:szCs w:val="20"/>
              </w:rPr>
            </w:pPr>
            <w:r>
              <w:rPr>
                <w:rFonts w:ascii="Arial" w:eastAsia="Arial" w:hAnsi="Arial" w:cs="Arial"/>
                <w:b/>
                <w:sz w:val="20"/>
                <w:szCs w:val="20"/>
              </w:rPr>
              <w:t>Konkurrenzunternehmen</w:t>
            </w:r>
          </w:p>
        </w:tc>
        <w:tc>
          <w:tcPr>
            <w:tcW w:w="1842" w:type="dxa"/>
            <w:shd w:val="clear" w:color="auto" w:fill="F2F2F2" w:themeFill="background1" w:themeFillShade="F2"/>
          </w:tcPr>
          <w:p w14:paraId="0000009B" w14:textId="77777777" w:rsidR="001F1F2F" w:rsidRDefault="001F1F2F">
            <w:pPr>
              <w:spacing w:before="120" w:after="120" w:line="340" w:lineRule="auto"/>
              <w:jc w:val="center"/>
              <w:rPr>
                <w:rFonts w:ascii="Arial" w:eastAsia="Arial" w:hAnsi="Arial" w:cs="Arial"/>
                <w:sz w:val="20"/>
                <w:szCs w:val="20"/>
              </w:rPr>
            </w:pPr>
          </w:p>
        </w:tc>
        <w:tc>
          <w:tcPr>
            <w:tcW w:w="2268" w:type="dxa"/>
            <w:shd w:val="clear" w:color="auto" w:fill="F2F2F2" w:themeFill="background1" w:themeFillShade="F2"/>
          </w:tcPr>
          <w:p w14:paraId="0000009C" w14:textId="77777777" w:rsidR="001F1F2F" w:rsidRDefault="001F1F2F">
            <w:pPr>
              <w:spacing w:before="120" w:after="120" w:line="340" w:lineRule="auto"/>
              <w:jc w:val="center"/>
              <w:rPr>
                <w:rFonts w:ascii="Arial" w:eastAsia="Arial" w:hAnsi="Arial" w:cs="Arial"/>
                <w:sz w:val="20"/>
                <w:szCs w:val="20"/>
              </w:rPr>
            </w:pPr>
          </w:p>
        </w:tc>
        <w:tc>
          <w:tcPr>
            <w:tcW w:w="2835" w:type="dxa"/>
            <w:shd w:val="clear" w:color="auto" w:fill="F2F2F2" w:themeFill="background1" w:themeFillShade="F2"/>
          </w:tcPr>
          <w:p w14:paraId="0000009D" w14:textId="77777777" w:rsidR="001F1F2F" w:rsidRDefault="001F1F2F">
            <w:pPr>
              <w:spacing w:before="120" w:after="120" w:line="340" w:lineRule="auto"/>
              <w:jc w:val="center"/>
              <w:rPr>
                <w:rFonts w:ascii="Arial" w:eastAsia="Arial" w:hAnsi="Arial" w:cs="Arial"/>
                <w:sz w:val="20"/>
                <w:szCs w:val="20"/>
              </w:rPr>
            </w:pPr>
          </w:p>
        </w:tc>
        <w:tc>
          <w:tcPr>
            <w:tcW w:w="1134" w:type="dxa"/>
            <w:shd w:val="clear" w:color="auto" w:fill="F2F2F2" w:themeFill="background1" w:themeFillShade="F2"/>
          </w:tcPr>
          <w:p w14:paraId="0000009E" w14:textId="77777777" w:rsidR="001F1F2F" w:rsidRDefault="001F1F2F">
            <w:pPr>
              <w:spacing w:before="120" w:after="120" w:line="340" w:lineRule="auto"/>
              <w:jc w:val="center"/>
              <w:rPr>
                <w:rFonts w:ascii="Arial" w:eastAsia="Arial" w:hAnsi="Arial" w:cs="Arial"/>
                <w:sz w:val="20"/>
                <w:szCs w:val="20"/>
              </w:rPr>
            </w:pPr>
          </w:p>
        </w:tc>
        <w:tc>
          <w:tcPr>
            <w:tcW w:w="993" w:type="dxa"/>
            <w:shd w:val="clear" w:color="auto" w:fill="F2F2F2" w:themeFill="background1" w:themeFillShade="F2"/>
          </w:tcPr>
          <w:p w14:paraId="0000009F" w14:textId="77777777" w:rsidR="001F1F2F" w:rsidRDefault="001F1F2F">
            <w:pPr>
              <w:spacing w:before="120" w:after="120" w:line="340" w:lineRule="auto"/>
              <w:jc w:val="center"/>
              <w:rPr>
                <w:rFonts w:ascii="Arial" w:eastAsia="Arial" w:hAnsi="Arial" w:cs="Arial"/>
                <w:sz w:val="20"/>
                <w:szCs w:val="20"/>
              </w:rPr>
            </w:pPr>
          </w:p>
        </w:tc>
        <w:tc>
          <w:tcPr>
            <w:tcW w:w="794" w:type="dxa"/>
            <w:shd w:val="clear" w:color="auto" w:fill="F2F2F2" w:themeFill="background1" w:themeFillShade="F2"/>
          </w:tcPr>
          <w:p w14:paraId="000000A0" w14:textId="77777777" w:rsidR="001F1F2F" w:rsidRDefault="001F1F2F">
            <w:pPr>
              <w:spacing w:before="120" w:after="120" w:line="340" w:lineRule="auto"/>
              <w:jc w:val="center"/>
              <w:rPr>
                <w:rFonts w:ascii="Arial" w:eastAsia="Arial" w:hAnsi="Arial" w:cs="Arial"/>
                <w:sz w:val="20"/>
                <w:szCs w:val="20"/>
              </w:rPr>
            </w:pPr>
          </w:p>
        </w:tc>
      </w:tr>
      <w:tr w:rsidR="001F1F2F" w14:paraId="6A8E6826" w14:textId="77777777" w:rsidTr="00510F15">
        <w:tc>
          <w:tcPr>
            <w:tcW w:w="4390" w:type="dxa"/>
          </w:tcPr>
          <w:p w14:paraId="000000A1"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Direkte und indirekte Konkurrenten (regional, national und international)</w:t>
            </w:r>
          </w:p>
        </w:tc>
        <w:tc>
          <w:tcPr>
            <w:tcW w:w="1842" w:type="dxa"/>
          </w:tcPr>
          <w:p w14:paraId="000000A2"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A3"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A4"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A5"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A6"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A7" w14:textId="77777777" w:rsidR="001F1F2F" w:rsidRDefault="001F1F2F">
            <w:pPr>
              <w:spacing w:before="120" w:after="120" w:line="340" w:lineRule="auto"/>
              <w:jc w:val="center"/>
              <w:rPr>
                <w:rFonts w:ascii="Arial" w:eastAsia="Arial" w:hAnsi="Arial" w:cs="Arial"/>
                <w:sz w:val="20"/>
                <w:szCs w:val="20"/>
              </w:rPr>
            </w:pPr>
          </w:p>
        </w:tc>
      </w:tr>
      <w:tr w:rsidR="001F1F2F" w14:paraId="743E6FF7" w14:textId="77777777" w:rsidTr="00510F15">
        <w:tc>
          <w:tcPr>
            <w:tcW w:w="4390" w:type="dxa"/>
          </w:tcPr>
          <w:p w14:paraId="000000A8"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lastRenderedPageBreak/>
              <w:t>Grösse (Firmengrösse, Anzahl Mitarbeitende und Qualifikationen, Umsatz, Gewinn, Kundenzahl)</w:t>
            </w:r>
          </w:p>
        </w:tc>
        <w:tc>
          <w:tcPr>
            <w:tcW w:w="1842" w:type="dxa"/>
          </w:tcPr>
          <w:p w14:paraId="000000A9"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AA"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AB"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AC"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AD"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AE" w14:textId="77777777" w:rsidR="001F1F2F" w:rsidRDefault="001F1F2F">
            <w:pPr>
              <w:spacing w:before="120" w:after="120" w:line="340" w:lineRule="auto"/>
              <w:jc w:val="center"/>
              <w:rPr>
                <w:rFonts w:ascii="Arial" w:eastAsia="Arial" w:hAnsi="Arial" w:cs="Arial"/>
                <w:sz w:val="20"/>
                <w:szCs w:val="20"/>
              </w:rPr>
            </w:pPr>
          </w:p>
        </w:tc>
      </w:tr>
      <w:tr w:rsidR="001F1F2F" w14:paraId="1A5A41BB" w14:textId="77777777" w:rsidTr="00510F15">
        <w:tc>
          <w:tcPr>
            <w:tcW w:w="4390" w:type="dxa"/>
          </w:tcPr>
          <w:p w14:paraId="000000AF"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Marktstellung (Positionierung, Marktanteile, Marktabdeckung)</w:t>
            </w:r>
          </w:p>
        </w:tc>
        <w:tc>
          <w:tcPr>
            <w:tcW w:w="1842" w:type="dxa"/>
          </w:tcPr>
          <w:p w14:paraId="000000B0"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B1"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B2"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B3"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B4"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B5" w14:textId="77777777" w:rsidR="001F1F2F" w:rsidRDefault="001F1F2F">
            <w:pPr>
              <w:spacing w:before="120" w:after="120" w:line="340" w:lineRule="auto"/>
              <w:jc w:val="center"/>
              <w:rPr>
                <w:rFonts w:ascii="Arial" w:eastAsia="Arial" w:hAnsi="Arial" w:cs="Arial"/>
                <w:sz w:val="20"/>
                <w:szCs w:val="20"/>
              </w:rPr>
            </w:pPr>
          </w:p>
        </w:tc>
      </w:tr>
      <w:tr w:rsidR="001F1F2F" w14:paraId="13986519" w14:textId="77777777" w:rsidTr="00510F15">
        <w:tc>
          <w:tcPr>
            <w:tcW w:w="4390" w:type="dxa"/>
          </w:tcPr>
          <w:p w14:paraId="000000B6"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 xml:space="preserve">Unternehmensstrategien, Geschäftskonzepte </w:t>
            </w:r>
          </w:p>
        </w:tc>
        <w:tc>
          <w:tcPr>
            <w:tcW w:w="1842" w:type="dxa"/>
          </w:tcPr>
          <w:p w14:paraId="000000B7"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B8"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B9"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BA"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BB"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BC" w14:textId="77777777" w:rsidR="001F1F2F" w:rsidRDefault="001F1F2F">
            <w:pPr>
              <w:spacing w:before="120" w:after="120" w:line="340" w:lineRule="auto"/>
              <w:jc w:val="center"/>
              <w:rPr>
                <w:rFonts w:ascii="Arial" w:eastAsia="Arial" w:hAnsi="Arial" w:cs="Arial"/>
                <w:sz w:val="20"/>
                <w:szCs w:val="20"/>
              </w:rPr>
            </w:pPr>
          </w:p>
        </w:tc>
      </w:tr>
      <w:tr w:rsidR="001F1F2F" w14:paraId="586B3278" w14:textId="77777777" w:rsidTr="00510F15">
        <w:tc>
          <w:tcPr>
            <w:tcW w:w="4390" w:type="dxa"/>
          </w:tcPr>
          <w:p w14:paraId="000000BD"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 xml:space="preserve">Stärken und Schwächen (etwa Flexibilität/Agilität, Innovationsfähigkeit, Finanzkraft, Produktionskapazität und </w:t>
            </w:r>
            <w:r>
              <w:rPr>
                <w:rFonts w:ascii="Arial" w:eastAsia="Arial" w:hAnsi="Arial" w:cs="Arial"/>
                <w:sz w:val="20"/>
                <w:szCs w:val="20"/>
              </w:rPr>
              <w:br/>
              <w:t>-technologie, wirtschaftliche Situation, Organisation und Infrastruktur, Standort, Management, Personal und Image)</w:t>
            </w:r>
          </w:p>
        </w:tc>
        <w:tc>
          <w:tcPr>
            <w:tcW w:w="1842" w:type="dxa"/>
          </w:tcPr>
          <w:p w14:paraId="000000BE"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BF"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C0"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C1"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C2"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C3" w14:textId="77777777" w:rsidR="001F1F2F" w:rsidRDefault="001F1F2F">
            <w:pPr>
              <w:spacing w:before="120" w:after="120" w:line="340" w:lineRule="auto"/>
              <w:jc w:val="center"/>
              <w:rPr>
                <w:rFonts w:ascii="Arial" w:eastAsia="Arial" w:hAnsi="Arial" w:cs="Arial"/>
                <w:sz w:val="20"/>
                <w:szCs w:val="20"/>
              </w:rPr>
            </w:pPr>
          </w:p>
        </w:tc>
      </w:tr>
      <w:tr w:rsidR="001F1F2F" w14:paraId="237BFCE3" w14:textId="77777777" w:rsidTr="00510F15">
        <w:tc>
          <w:tcPr>
            <w:tcW w:w="4390" w:type="dxa"/>
          </w:tcPr>
          <w:p w14:paraId="000000C4"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Entwicklungsszenarien zur Konkurrenzsituation</w:t>
            </w:r>
          </w:p>
        </w:tc>
        <w:tc>
          <w:tcPr>
            <w:tcW w:w="1842" w:type="dxa"/>
          </w:tcPr>
          <w:p w14:paraId="000000C5"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C6"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C7"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C8"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C9"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CA" w14:textId="77777777" w:rsidR="001F1F2F" w:rsidRDefault="001F1F2F">
            <w:pPr>
              <w:spacing w:before="120" w:after="120" w:line="340" w:lineRule="auto"/>
              <w:jc w:val="center"/>
              <w:rPr>
                <w:rFonts w:ascii="Arial" w:eastAsia="Arial" w:hAnsi="Arial" w:cs="Arial"/>
                <w:sz w:val="20"/>
                <w:szCs w:val="20"/>
              </w:rPr>
            </w:pPr>
          </w:p>
        </w:tc>
      </w:tr>
      <w:tr w:rsidR="00676165" w14:paraId="66A15B64" w14:textId="77777777" w:rsidTr="00B34C4B">
        <w:tc>
          <w:tcPr>
            <w:tcW w:w="14256" w:type="dxa"/>
            <w:gridSpan w:val="7"/>
          </w:tcPr>
          <w:p w14:paraId="000000D1" w14:textId="77777777" w:rsidR="00676165" w:rsidRDefault="00676165">
            <w:pPr>
              <w:spacing w:before="120" w:after="120" w:line="340" w:lineRule="auto"/>
              <w:jc w:val="center"/>
              <w:rPr>
                <w:rFonts w:ascii="Arial" w:eastAsia="Arial" w:hAnsi="Arial" w:cs="Arial"/>
                <w:sz w:val="20"/>
                <w:szCs w:val="20"/>
              </w:rPr>
            </w:pPr>
          </w:p>
        </w:tc>
      </w:tr>
      <w:tr w:rsidR="005958EE" w14:paraId="573BFDBE" w14:textId="77777777" w:rsidTr="005958EE">
        <w:tc>
          <w:tcPr>
            <w:tcW w:w="14256" w:type="dxa"/>
            <w:gridSpan w:val="7"/>
            <w:shd w:val="clear" w:color="auto" w:fill="F2F2F2" w:themeFill="background1" w:themeFillShade="F2"/>
            <w:vAlign w:val="center"/>
          </w:tcPr>
          <w:p w14:paraId="000000D8" w14:textId="1E4F5549"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t>Produkte / Dienstleistungen</w:t>
            </w:r>
          </w:p>
        </w:tc>
      </w:tr>
      <w:tr w:rsidR="001F1F2F" w14:paraId="338249E0" w14:textId="77777777" w:rsidTr="00510F15">
        <w:tc>
          <w:tcPr>
            <w:tcW w:w="4390" w:type="dxa"/>
          </w:tcPr>
          <w:p w14:paraId="000000D9"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Produktpalette (Haupt- und Nebenprodukte, Sortimentstiefe und -breite)</w:t>
            </w:r>
          </w:p>
        </w:tc>
        <w:tc>
          <w:tcPr>
            <w:tcW w:w="1842" w:type="dxa"/>
          </w:tcPr>
          <w:p w14:paraId="000000DA"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DB"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DC"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DD"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DE"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DF" w14:textId="77777777" w:rsidR="001F1F2F" w:rsidRDefault="001F1F2F">
            <w:pPr>
              <w:spacing w:before="120" w:after="120" w:line="340" w:lineRule="auto"/>
              <w:jc w:val="center"/>
              <w:rPr>
                <w:rFonts w:ascii="Arial" w:eastAsia="Arial" w:hAnsi="Arial" w:cs="Arial"/>
                <w:sz w:val="20"/>
                <w:szCs w:val="20"/>
              </w:rPr>
            </w:pPr>
          </w:p>
        </w:tc>
      </w:tr>
      <w:tr w:rsidR="001F1F2F" w14:paraId="2858E6C6" w14:textId="77777777" w:rsidTr="00510F15">
        <w:tc>
          <w:tcPr>
            <w:tcW w:w="4390" w:type="dxa"/>
          </w:tcPr>
          <w:p w14:paraId="000000E0"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Zusatzleistungen (Beratung, Reparaturservice, Lieferdienst, Online-Dienstleistungen)</w:t>
            </w:r>
          </w:p>
        </w:tc>
        <w:tc>
          <w:tcPr>
            <w:tcW w:w="1842" w:type="dxa"/>
          </w:tcPr>
          <w:p w14:paraId="000000E1"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E2"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E3"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E4"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E5"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E6" w14:textId="77777777" w:rsidR="001F1F2F" w:rsidRDefault="001F1F2F">
            <w:pPr>
              <w:spacing w:before="120" w:after="120" w:line="340" w:lineRule="auto"/>
              <w:jc w:val="center"/>
              <w:rPr>
                <w:rFonts w:ascii="Arial" w:eastAsia="Arial" w:hAnsi="Arial" w:cs="Arial"/>
                <w:sz w:val="20"/>
                <w:szCs w:val="20"/>
              </w:rPr>
            </w:pPr>
          </w:p>
        </w:tc>
      </w:tr>
      <w:tr w:rsidR="001F1F2F" w14:paraId="759A0FF2" w14:textId="77777777" w:rsidTr="00510F15">
        <w:tc>
          <w:tcPr>
            <w:tcW w:w="4390" w:type="dxa"/>
          </w:tcPr>
          <w:p w14:paraId="000000E7"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lastRenderedPageBreak/>
              <w:t>Unterschiede zwischen den Konkurrenzprodukten untereinander und zu den eigenen Produkten (Qualität, Design, Funktionen, Garantien, Image)</w:t>
            </w:r>
          </w:p>
        </w:tc>
        <w:tc>
          <w:tcPr>
            <w:tcW w:w="1842" w:type="dxa"/>
          </w:tcPr>
          <w:p w14:paraId="000000E8"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E9"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EA"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EB"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EC"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ED" w14:textId="77777777" w:rsidR="001F1F2F" w:rsidRDefault="001F1F2F">
            <w:pPr>
              <w:spacing w:before="120" w:after="120" w:line="340" w:lineRule="auto"/>
              <w:jc w:val="center"/>
              <w:rPr>
                <w:rFonts w:ascii="Arial" w:eastAsia="Arial" w:hAnsi="Arial" w:cs="Arial"/>
                <w:sz w:val="20"/>
                <w:szCs w:val="20"/>
              </w:rPr>
            </w:pPr>
          </w:p>
        </w:tc>
      </w:tr>
      <w:tr w:rsidR="001F1F2F" w14:paraId="3262A4D6" w14:textId="77777777" w:rsidTr="00510F15">
        <w:tc>
          <w:tcPr>
            <w:tcW w:w="4390" w:type="dxa"/>
          </w:tcPr>
          <w:p w14:paraId="000000EE"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Abdeckung der Kundenbedürfnisse durch Konkurrenzprodukte, Produktschwächen</w:t>
            </w:r>
          </w:p>
        </w:tc>
        <w:tc>
          <w:tcPr>
            <w:tcW w:w="1842" w:type="dxa"/>
          </w:tcPr>
          <w:p w14:paraId="000000EF"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F0"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F1"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F2"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F3"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F4" w14:textId="77777777" w:rsidR="001F1F2F" w:rsidRDefault="001F1F2F">
            <w:pPr>
              <w:spacing w:before="120" w:after="120" w:line="340" w:lineRule="auto"/>
              <w:jc w:val="center"/>
              <w:rPr>
                <w:rFonts w:ascii="Arial" w:eastAsia="Arial" w:hAnsi="Arial" w:cs="Arial"/>
                <w:sz w:val="20"/>
                <w:szCs w:val="20"/>
              </w:rPr>
            </w:pPr>
          </w:p>
        </w:tc>
      </w:tr>
      <w:tr w:rsidR="001F1F2F" w14:paraId="0D5A6B34" w14:textId="77777777" w:rsidTr="00510F15">
        <w:tc>
          <w:tcPr>
            <w:tcW w:w="4390" w:type="dxa"/>
          </w:tcPr>
          <w:p w14:paraId="000000F5"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Produkt- und Markenpolitik</w:t>
            </w:r>
          </w:p>
        </w:tc>
        <w:tc>
          <w:tcPr>
            <w:tcW w:w="1842" w:type="dxa"/>
          </w:tcPr>
          <w:p w14:paraId="000000F6"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F7"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F8"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0F9"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0FA"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0FB" w14:textId="77777777" w:rsidR="001F1F2F" w:rsidRDefault="001F1F2F">
            <w:pPr>
              <w:spacing w:before="120" w:after="120" w:line="340" w:lineRule="auto"/>
              <w:jc w:val="center"/>
              <w:rPr>
                <w:rFonts w:ascii="Arial" w:eastAsia="Arial" w:hAnsi="Arial" w:cs="Arial"/>
                <w:sz w:val="20"/>
                <w:szCs w:val="20"/>
              </w:rPr>
            </w:pPr>
          </w:p>
        </w:tc>
      </w:tr>
      <w:tr w:rsidR="001F1F2F" w14:paraId="60CF6BFA" w14:textId="77777777" w:rsidTr="00510F15">
        <w:tc>
          <w:tcPr>
            <w:tcW w:w="4390" w:type="dxa"/>
          </w:tcPr>
          <w:p w14:paraId="000000FC"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 xml:space="preserve">Kadenz von Produktinnovationen </w:t>
            </w:r>
          </w:p>
        </w:tc>
        <w:tc>
          <w:tcPr>
            <w:tcW w:w="1842" w:type="dxa"/>
          </w:tcPr>
          <w:p w14:paraId="000000FD"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0FE"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0FF"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00"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01"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02" w14:textId="77777777" w:rsidR="001F1F2F" w:rsidRDefault="001F1F2F">
            <w:pPr>
              <w:spacing w:before="120" w:after="120" w:line="340" w:lineRule="auto"/>
              <w:jc w:val="center"/>
              <w:rPr>
                <w:rFonts w:ascii="Arial" w:eastAsia="Arial" w:hAnsi="Arial" w:cs="Arial"/>
                <w:sz w:val="20"/>
                <w:szCs w:val="20"/>
              </w:rPr>
            </w:pPr>
          </w:p>
        </w:tc>
      </w:tr>
      <w:tr w:rsidR="00676165" w14:paraId="106E379B" w14:textId="77777777" w:rsidTr="0048010A">
        <w:tc>
          <w:tcPr>
            <w:tcW w:w="14256" w:type="dxa"/>
            <w:gridSpan w:val="7"/>
          </w:tcPr>
          <w:p w14:paraId="00000109" w14:textId="77777777" w:rsidR="00676165" w:rsidRDefault="00676165">
            <w:pPr>
              <w:spacing w:before="120" w:after="120" w:line="340" w:lineRule="auto"/>
              <w:jc w:val="center"/>
              <w:rPr>
                <w:rFonts w:ascii="Arial" w:eastAsia="Arial" w:hAnsi="Arial" w:cs="Arial"/>
                <w:sz w:val="20"/>
                <w:szCs w:val="20"/>
              </w:rPr>
            </w:pPr>
          </w:p>
        </w:tc>
      </w:tr>
      <w:tr w:rsidR="005958EE" w14:paraId="6F57EA5B" w14:textId="77777777" w:rsidTr="005958EE">
        <w:tc>
          <w:tcPr>
            <w:tcW w:w="14256" w:type="dxa"/>
            <w:gridSpan w:val="7"/>
            <w:shd w:val="clear" w:color="auto" w:fill="F2F2F2" w:themeFill="background1" w:themeFillShade="F2"/>
            <w:vAlign w:val="center"/>
          </w:tcPr>
          <w:p w14:paraId="00000110" w14:textId="3A82A2B7"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t>Preise</w:t>
            </w:r>
          </w:p>
        </w:tc>
      </w:tr>
      <w:tr w:rsidR="001F1F2F" w14:paraId="1AC695FA" w14:textId="77777777" w:rsidTr="00510F15">
        <w:tc>
          <w:tcPr>
            <w:tcW w:w="4390" w:type="dxa"/>
          </w:tcPr>
          <w:p w14:paraId="00000111"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Produktpreise (Preisniveau)</w:t>
            </w:r>
          </w:p>
        </w:tc>
        <w:tc>
          <w:tcPr>
            <w:tcW w:w="1842" w:type="dxa"/>
          </w:tcPr>
          <w:p w14:paraId="00000112"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13"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14"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15"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16"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17" w14:textId="77777777" w:rsidR="001F1F2F" w:rsidRDefault="001F1F2F">
            <w:pPr>
              <w:spacing w:before="120" w:after="120" w:line="340" w:lineRule="auto"/>
              <w:jc w:val="center"/>
              <w:rPr>
                <w:rFonts w:ascii="Arial" w:eastAsia="Arial" w:hAnsi="Arial" w:cs="Arial"/>
                <w:sz w:val="20"/>
                <w:szCs w:val="20"/>
              </w:rPr>
            </w:pPr>
          </w:p>
        </w:tc>
      </w:tr>
      <w:tr w:rsidR="001F1F2F" w14:paraId="4F746778" w14:textId="77777777" w:rsidTr="00510F15">
        <w:tc>
          <w:tcPr>
            <w:tcW w:w="4390" w:type="dxa"/>
          </w:tcPr>
          <w:p w14:paraId="00000118"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 xml:space="preserve">Preispolitik (Preisniveau, Rabatte, </w:t>
            </w:r>
            <w:r>
              <w:rPr>
                <w:rFonts w:ascii="Arial" w:eastAsia="Arial" w:hAnsi="Arial" w:cs="Arial"/>
                <w:sz w:val="20"/>
                <w:szCs w:val="20"/>
              </w:rPr>
              <w:br/>
              <w:t>Aktionen, Sonderangebote)</w:t>
            </w:r>
          </w:p>
        </w:tc>
        <w:tc>
          <w:tcPr>
            <w:tcW w:w="1842" w:type="dxa"/>
          </w:tcPr>
          <w:p w14:paraId="00000119"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1A"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1B"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1C"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1D"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1E" w14:textId="77777777" w:rsidR="001F1F2F" w:rsidRDefault="001F1F2F">
            <w:pPr>
              <w:spacing w:before="120" w:after="120" w:line="340" w:lineRule="auto"/>
              <w:jc w:val="center"/>
              <w:rPr>
                <w:rFonts w:ascii="Arial" w:eastAsia="Arial" w:hAnsi="Arial" w:cs="Arial"/>
                <w:sz w:val="20"/>
                <w:szCs w:val="20"/>
              </w:rPr>
            </w:pPr>
          </w:p>
        </w:tc>
      </w:tr>
      <w:tr w:rsidR="001F1F2F" w14:paraId="3FB243A8" w14:textId="77777777" w:rsidTr="00510F15">
        <w:tc>
          <w:tcPr>
            <w:tcW w:w="4390" w:type="dxa"/>
          </w:tcPr>
          <w:p w14:paraId="0000011F"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Zahlungskonditionen (Zahlungsfristen und -möglichkeiten)</w:t>
            </w:r>
          </w:p>
        </w:tc>
        <w:tc>
          <w:tcPr>
            <w:tcW w:w="1842" w:type="dxa"/>
          </w:tcPr>
          <w:p w14:paraId="00000120"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21"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22"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23"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24"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25" w14:textId="77777777" w:rsidR="001F1F2F" w:rsidRDefault="001F1F2F">
            <w:pPr>
              <w:spacing w:before="120" w:after="120" w:line="340" w:lineRule="auto"/>
              <w:jc w:val="center"/>
              <w:rPr>
                <w:rFonts w:ascii="Arial" w:eastAsia="Arial" w:hAnsi="Arial" w:cs="Arial"/>
                <w:sz w:val="20"/>
                <w:szCs w:val="20"/>
              </w:rPr>
            </w:pPr>
          </w:p>
        </w:tc>
      </w:tr>
      <w:tr w:rsidR="001F1F2F" w14:paraId="34DA4E70" w14:textId="77777777" w:rsidTr="00510F15">
        <w:tc>
          <w:tcPr>
            <w:tcW w:w="4390" w:type="dxa"/>
          </w:tcPr>
          <w:p w14:paraId="00000126"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Preisentwicklung der Konkurrenzprodukte</w:t>
            </w:r>
          </w:p>
        </w:tc>
        <w:tc>
          <w:tcPr>
            <w:tcW w:w="1842" w:type="dxa"/>
          </w:tcPr>
          <w:p w14:paraId="00000127"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28"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29"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2A"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2B"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2C" w14:textId="77777777" w:rsidR="001F1F2F" w:rsidRDefault="001F1F2F">
            <w:pPr>
              <w:spacing w:before="120" w:after="120" w:line="340" w:lineRule="auto"/>
              <w:jc w:val="center"/>
              <w:rPr>
                <w:rFonts w:ascii="Arial" w:eastAsia="Arial" w:hAnsi="Arial" w:cs="Arial"/>
                <w:sz w:val="20"/>
                <w:szCs w:val="20"/>
              </w:rPr>
            </w:pPr>
          </w:p>
        </w:tc>
      </w:tr>
      <w:tr w:rsidR="00676165" w14:paraId="35FFE053" w14:textId="77777777" w:rsidTr="00E22E7F">
        <w:tc>
          <w:tcPr>
            <w:tcW w:w="14256" w:type="dxa"/>
            <w:gridSpan w:val="7"/>
          </w:tcPr>
          <w:p w14:paraId="00000133" w14:textId="77777777" w:rsidR="00676165" w:rsidRDefault="00676165">
            <w:pPr>
              <w:spacing w:before="120" w:after="120" w:line="340" w:lineRule="auto"/>
              <w:jc w:val="center"/>
              <w:rPr>
                <w:rFonts w:ascii="Arial" w:eastAsia="Arial" w:hAnsi="Arial" w:cs="Arial"/>
                <w:sz w:val="20"/>
                <w:szCs w:val="20"/>
              </w:rPr>
            </w:pPr>
          </w:p>
        </w:tc>
      </w:tr>
      <w:tr w:rsidR="005958EE" w14:paraId="344DAE7D" w14:textId="77777777" w:rsidTr="005958EE">
        <w:tc>
          <w:tcPr>
            <w:tcW w:w="14256" w:type="dxa"/>
            <w:gridSpan w:val="7"/>
            <w:shd w:val="clear" w:color="auto" w:fill="F2F2F2" w:themeFill="background1" w:themeFillShade="F2"/>
            <w:vAlign w:val="center"/>
          </w:tcPr>
          <w:p w14:paraId="0000013A" w14:textId="34407DCD"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t>Marktbearbeitung</w:t>
            </w:r>
          </w:p>
        </w:tc>
      </w:tr>
      <w:tr w:rsidR="001F1F2F" w14:paraId="232BBF30" w14:textId="77777777" w:rsidTr="00510F15">
        <w:tc>
          <w:tcPr>
            <w:tcW w:w="4390" w:type="dxa"/>
          </w:tcPr>
          <w:p w14:paraId="0000013B"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lastRenderedPageBreak/>
              <w:t>Verkaufsförderungsmassnahmen (Art, Umfang, Intensität, eingesetzte Mittel)</w:t>
            </w:r>
          </w:p>
        </w:tc>
        <w:tc>
          <w:tcPr>
            <w:tcW w:w="1842" w:type="dxa"/>
          </w:tcPr>
          <w:p w14:paraId="0000013C"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3D"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3E"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3F"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40"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41" w14:textId="77777777" w:rsidR="001F1F2F" w:rsidRDefault="001F1F2F">
            <w:pPr>
              <w:spacing w:before="120" w:after="120" w:line="340" w:lineRule="auto"/>
              <w:jc w:val="center"/>
              <w:rPr>
                <w:rFonts w:ascii="Arial" w:eastAsia="Arial" w:hAnsi="Arial" w:cs="Arial"/>
                <w:sz w:val="20"/>
                <w:szCs w:val="20"/>
              </w:rPr>
            </w:pPr>
          </w:p>
        </w:tc>
      </w:tr>
      <w:tr w:rsidR="001F1F2F" w14:paraId="60525CBE" w14:textId="77777777" w:rsidTr="00510F15">
        <w:tc>
          <w:tcPr>
            <w:tcW w:w="4390" w:type="dxa"/>
          </w:tcPr>
          <w:p w14:paraId="00000142"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Werbemassnahmen (Stil, Werbebotschaften, Werbeversprechen, Werbepräsenz, eingesetzte Werbemittel, Werbebudget)</w:t>
            </w:r>
          </w:p>
        </w:tc>
        <w:tc>
          <w:tcPr>
            <w:tcW w:w="1842" w:type="dxa"/>
          </w:tcPr>
          <w:p w14:paraId="00000143"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44"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45"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46"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47"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48" w14:textId="77777777" w:rsidR="001F1F2F" w:rsidRDefault="001F1F2F">
            <w:pPr>
              <w:spacing w:before="120" w:after="120" w:line="340" w:lineRule="auto"/>
              <w:jc w:val="center"/>
              <w:rPr>
                <w:rFonts w:ascii="Arial" w:eastAsia="Arial" w:hAnsi="Arial" w:cs="Arial"/>
                <w:sz w:val="20"/>
                <w:szCs w:val="20"/>
              </w:rPr>
            </w:pPr>
          </w:p>
        </w:tc>
      </w:tr>
      <w:tr w:rsidR="001F1F2F" w14:paraId="52BCC9BA" w14:textId="77777777" w:rsidTr="00510F15">
        <w:tc>
          <w:tcPr>
            <w:tcW w:w="4390" w:type="dxa"/>
          </w:tcPr>
          <w:p w14:paraId="00000149"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Öffentlichkeitsarbeit (Ideenreichtum, PR-Botschaften, Argumentarien, eingesetzte Kommunikationsinstrumente)</w:t>
            </w:r>
          </w:p>
        </w:tc>
        <w:tc>
          <w:tcPr>
            <w:tcW w:w="1842" w:type="dxa"/>
          </w:tcPr>
          <w:p w14:paraId="0000014A"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4B"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4C"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4D"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4E"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4F" w14:textId="77777777" w:rsidR="001F1F2F" w:rsidRDefault="001F1F2F">
            <w:pPr>
              <w:spacing w:before="120" w:after="120" w:line="340" w:lineRule="auto"/>
              <w:jc w:val="center"/>
              <w:rPr>
                <w:rFonts w:ascii="Arial" w:eastAsia="Arial" w:hAnsi="Arial" w:cs="Arial"/>
                <w:sz w:val="20"/>
                <w:szCs w:val="20"/>
              </w:rPr>
            </w:pPr>
          </w:p>
        </w:tc>
      </w:tr>
      <w:tr w:rsidR="001F1F2F" w14:paraId="2F93C335" w14:textId="77777777" w:rsidTr="00510F15">
        <w:tc>
          <w:tcPr>
            <w:tcW w:w="4390" w:type="dxa"/>
          </w:tcPr>
          <w:p w14:paraId="00000150"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 xml:space="preserve">Innovationsverhalten in der Marktbearbeitung (Aufnahme von Trends) </w:t>
            </w:r>
          </w:p>
        </w:tc>
        <w:tc>
          <w:tcPr>
            <w:tcW w:w="1842" w:type="dxa"/>
          </w:tcPr>
          <w:p w14:paraId="00000151"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52"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53"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54"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55"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56" w14:textId="77777777" w:rsidR="001F1F2F" w:rsidRDefault="001F1F2F">
            <w:pPr>
              <w:spacing w:before="120" w:after="120" w:line="340" w:lineRule="auto"/>
              <w:jc w:val="center"/>
              <w:rPr>
                <w:rFonts w:ascii="Arial" w:eastAsia="Arial" w:hAnsi="Arial" w:cs="Arial"/>
                <w:sz w:val="20"/>
                <w:szCs w:val="20"/>
              </w:rPr>
            </w:pPr>
          </w:p>
        </w:tc>
      </w:tr>
      <w:tr w:rsidR="001F1F2F" w14:paraId="52B48B8A" w14:textId="77777777" w:rsidTr="00510F15">
        <w:tc>
          <w:tcPr>
            <w:tcW w:w="4390" w:type="dxa"/>
          </w:tcPr>
          <w:p w14:paraId="00000157"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 xml:space="preserve">Marketingbudget (geschätzt) </w:t>
            </w:r>
          </w:p>
        </w:tc>
        <w:tc>
          <w:tcPr>
            <w:tcW w:w="1842" w:type="dxa"/>
          </w:tcPr>
          <w:p w14:paraId="00000158"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59"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5A"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5B"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5C"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5D" w14:textId="77777777" w:rsidR="001F1F2F" w:rsidRDefault="001F1F2F">
            <w:pPr>
              <w:spacing w:before="120" w:after="120" w:line="340" w:lineRule="auto"/>
              <w:jc w:val="center"/>
              <w:rPr>
                <w:rFonts w:ascii="Arial" w:eastAsia="Arial" w:hAnsi="Arial" w:cs="Arial"/>
                <w:sz w:val="20"/>
                <w:szCs w:val="20"/>
              </w:rPr>
            </w:pPr>
          </w:p>
        </w:tc>
      </w:tr>
      <w:tr w:rsidR="00676165" w14:paraId="735A0B51" w14:textId="77777777" w:rsidTr="00FF7E50">
        <w:tc>
          <w:tcPr>
            <w:tcW w:w="14256" w:type="dxa"/>
            <w:gridSpan w:val="7"/>
          </w:tcPr>
          <w:p w14:paraId="00000164" w14:textId="77777777" w:rsidR="00676165" w:rsidRDefault="00676165">
            <w:pPr>
              <w:spacing w:before="120" w:after="120" w:line="340" w:lineRule="auto"/>
              <w:jc w:val="center"/>
              <w:rPr>
                <w:rFonts w:ascii="Arial" w:eastAsia="Arial" w:hAnsi="Arial" w:cs="Arial"/>
                <w:sz w:val="20"/>
                <w:szCs w:val="20"/>
              </w:rPr>
            </w:pPr>
          </w:p>
        </w:tc>
      </w:tr>
      <w:tr w:rsidR="005958EE" w14:paraId="607108A0" w14:textId="77777777" w:rsidTr="005958EE">
        <w:tc>
          <w:tcPr>
            <w:tcW w:w="14256" w:type="dxa"/>
            <w:gridSpan w:val="7"/>
            <w:shd w:val="clear" w:color="auto" w:fill="F2F2F2" w:themeFill="background1" w:themeFillShade="F2"/>
            <w:vAlign w:val="center"/>
          </w:tcPr>
          <w:p w14:paraId="0000016B" w14:textId="65F15980"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t>Distribution</w:t>
            </w:r>
          </w:p>
        </w:tc>
      </w:tr>
      <w:tr w:rsidR="001F1F2F" w14:paraId="6B64D909" w14:textId="77777777" w:rsidTr="00510F15">
        <w:tc>
          <w:tcPr>
            <w:tcW w:w="4390" w:type="dxa"/>
          </w:tcPr>
          <w:p w14:paraId="0000016C"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 xml:space="preserve">Logistiksystem (Wareneinkauf, Lagerhaltung und -bewirtschaftung, Warenvertrieb und Warentransport, Warenfluss, E-Commerce-Prozesse) </w:t>
            </w:r>
          </w:p>
        </w:tc>
        <w:tc>
          <w:tcPr>
            <w:tcW w:w="1842" w:type="dxa"/>
          </w:tcPr>
          <w:p w14:paraId="0000016D"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6E"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6F"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70"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71"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72" w14:textId="77777777" w:rsidR="001F1F2F" w:rsidRDefault="001F1F2F">
            <w:pPr>
              <w:spacing w:before="120" w:after="120" w:line="340" w:lineRule="auto"/>
              <w:jc w:val="center"/>
              <w:rPr>
                <w:rFonts w:ascii="Arial" w:eastAsia="Arial" w:hAnsi="Arial" w:cs="Arial"/>
                <w:sz w:val="20"/>
                <w:szCs w:val="20"/>
              </w:rPr>
            </w:pPr>
          </w:p>
        </w:tc>
      </w:tr>
      <w:tr w:rsidR="001F1F2F" w14:paraId="16E7123A" w14:textId="77777777" w:rsidTr="00510F15">
        <w:tc>
          <w:tcPr>
            <w:tcW w:w="4390" w:type="dxa"/>
          </w:tcPr>
          <w:p w14:paraId="00000173"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Vertriebskanäle (eigene Läden, Warenhäuser, Shop in Shop, Online-Shop, Zwischenhandel, Agenten, Filialnetz)</w:t>
            </w:r>
          </w:p>
        </w:tc>
        <w:tc>
          <w:tcPr>
            <w:tcW w:w="1842" w:type="dxa"/>
          </w:tcPr>
          <w:p w14:paraId="00000174"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75"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76"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77"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78"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79" w14:textId="77777777" w:rsidR="001F1F2F" w:rsidRDefault="001F1F2F">
            <w:pPr>
              <w:spacing w:before="120" w:after="120" w:line="340" w:lineRule="auto"/>
              <w:jc w:val="center"/>
              <w:rPr>
                <w:rFonts w:ascii="Arial" w:eastAsia="Arial" w:hAnsi="Arial" w:cs="Arial"/>
                <w:sz w:val="20"/>
                <w:szCs w:val="20"/>
              </w:rPr>
            </w:pPr>
          </w:p>
        </w:tc>
      </w:tr>
      <w:tr w:rsidR="001F1F2F" w14:paraId="39B2FA89" w14:textId="77777777" w:rsidTr="00510F15">
        <w:tc>
          <w:tcPr>
            <w:tcW w:w="4390" w:type="dxa"/>
          </w:tcPr>
          <w:p w14:paraId="0000017A"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lastRenderedPageBreak/>
              <w:t>Lieferservice (Lieferrhythmus, -fristen, -rayon und -zuverlässigkeit)</w:t>
            </w:r>
          </w:p>
        </w:tc>
        <w:tc>
          <w:tcPr>
            <w:tcW w:w="1842" w:type="dxa"/>
          </w:tcPr>
          <w:p w14:paraId="0000017B"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7C"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7D"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7E"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7F"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80" w14:textId="77777777" w:rsidR="001F1F2F" w:rsidRDefault="001F1F2F">
            <w:pPr>
              <w:spacing w:before="120" w:after="120" w:line="340" w:lineRule="auto"/>
              <w:jc w:val="center"/>
              <w:rPr>
                <w:rFonts w:ascii="Arial" w:eastAsia="Arial" w:hAnsi="Arial" w:cs="Arial"/>
                <w:sz w:val="20"/>
                <w:szCs w:val="20"/>
              </w:rPr>
            </w:pPr>
          </w:p>
        </w:tc>
      </w:tr>
      <w:tr w:rsidR="001F1F2F" w14:paraId="22422DD7" w14:textId="77777777" w:rsidTr="00510F15">
        <w:tc>
          <w:tcPr>
            <w:tcW w:w="4390" w:type="dxa"/>
          </w:tcPr>
          <w:p w14:paraId="00000181"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Innovationsverhalten in der Distribution (Aufnahme von Trends)</w:t>
            </w:r>
          </w:p>
        </w:tc>
        <w:tc>
          <w:tcPr>
            <w:tcW w:w="1842" w:type="dxa"/>
          </w:tcPr>
          <w:p w14:paraId="00000182"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83"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84"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85"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86"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87" w14:textId="77777777" w:rsidR="001F1F2F" w:rsidRDefault="001F1F2F">
            <w:pPr>
              <w:spacing w:before="120" w:after="120" w:line="340" w:lineRule="auto"/>
              <w:jc w:val="center"/>
              <w:rPr>
                <w:rFonts w:ascii="Arial" w:eastAsia="Arial" w:hAnsi="Arial" w:cs="Arial"/>
                <w:sz w:val="20"/>
                <w:szCs w:val="20"/>
              </w:rPr>
            </w:pPr>
          </w:p>
        </w:tc>
      </w:tr>
      <w:tr w:rsidR="001F1F2F" w14:paraId="7E1F64C6" w14:textId="77777777" w:rsidTr="00510F15">
        <w:tc>
          <w:tcPr>
            <w:tcW w:w="4390" w:type="dxa"/>
          </w:tcPr>
          <w:p w14:paraId="0000018F" w14:textId="77777777" w:rsidR="001F1F2F" w:rsidRDefault="00000000">
            <w:pPr>
              <w:spacing w:before="120" w:after="120" w:line="340" w:lineRule="auto"/>
              <w:rPr>
                <w:rFonts w:ascii="Arial" w:eastAsia="Arial" w:hAnsi="Arial" w:cs="Arial"/>
                <w:b/>
                <w:sz w:val="20"/>
                <w:szCs w:val="20"/>
              </w:rPr>
            </w:pPr>
            <w:r>
              <w:rPr>
                <w:rFonts w:ascii="Arial" w:eastAsia="Arial" w:hAnsi="Arial" w:cs="Arial"/>
                <w:b/>
                <w:sz w:val="20"/>
                <w:szCs w:val="20"/>
              </w:rPr>
              <w:t>Fazit Konkurrenzanalyse</w:t>
            </w:r>
          </w:p>
        </w:tc>
        <w:tc>
          <w:tcPr>
            <w:tcW w:w="1842" w:type="dxa"/>
          </w:tcPr>
          <w:p w14:paraId="00000190"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91"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92"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93"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94"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95" w14:textId="77777777" w:rsidR="001F1F2F" w:rsidRDefault="001F1F2F">
            <w:pPr>
              <w:spacing w:before="120" w:after="120" w:line="340" w:lineRule="auto"/>
              <w:jc w:val="center"/>
              <w:rPr>
                <w:rFonts w:ascii="Arial" w:eastAsia="Arial" w:hAnsi="Arial" w:cs="Arial"/>
                <w:sz w:val="20"/>
                <w:szCs w:val="20"/>
              </w:rPr>
            </w:pPr>
          </w:p>
        </w:tc>
      </w:tr>
      <w:tr w:rsidR="00510F15" w14:paraId="7A510F89" w14:textId="77777777" w:rsidTr="00510F15">
        <w:tc>
          <w:tcPr>
            <w:tcW w:w="14256" w:type="dxa"/>
            <w:gridSpan w:val="7"/>
            <w:tcBorders>
              <w:left w:val="nil"/>
              <w:right w:val="nil"/>
            </w:tcBorders>
          </w:tcPr>
          <w:p w14:paraId="189A80EF" w14:textId="16D638CC" w:rsidR="003476A3" w:rsidRDefault="003476A3">
            <w:pPr>
              <w:spacing w:before="120" w:after="120" w:line="340" w:lineRule="auto"/>
              <w:jc w:val="center"/>
              <w:rPr>
                <w:rFonts w:ascii="Arial" w:eastAsia="Arial" w:hAnsi="Arial" w:cs="Arial"/>
                <w:sz w:val="20"/>
                <w:szCs w:val="20"/>
              </w:rPr>
            </w:pPr>
          </w:p>
        </w:tc>
      </w:tr>
      <w:tr w:rsidR="001F1F2F" w14:paraId="1569FE09" w14:textId="77777777" w:rsidTr="00510F15">
        <w:tc>
          <w:tcPr>
            <w:tcW w:w="4390" w:type="dxa"/>
            <w:vMerge w:val="restart"/>
            <w:shd w:val="clear" w:color="auto" w:fill="D9D9D9" w:themeFill="background1" w:themeFillShade="D9"/>
          </w:tcPr>
          <w:p w14:paraId="00000196" w14:textId="77777777" w:rsidR="001F1F2F" w:rsidRDefault="00000000">
            <w:pPr>
              <w:spacing w:line="340" w:lineRule="auto"/>
              <w:rPr>
                <w:rFonts w:ascii="Arial" w:eastAsia="Arial" w:hAnsi="Arial" w:cs="Arial"/>
                <w:b/>
                <w:sz w:val="20"/>
                <w:szCs w:val="20"/>
              </w:rPr>
            </w:pPr>
            <w:r>
              <w:rPr>
                <w:rFonts w:ascii="Arial" w:eastAsia="Arial" w:hAnsi="Arial" w:cs="Arial"/>
                <w:b/>
                <w:sz w:val="20"/>
                <w:szCs w:val="20"/>
              </w:rPr>
              <w:t>Analyse Umfeld</w:t>
            </w:r>
          </w:p>
        </w:tc>
        <w:tc>
          <w:tcPr>
            <w:tcW w:w="1842" w:type="dxa"/>
            <w:vMerge w:val="restart"/>
            <w:shd w:val="clear" w:color="auto" w:fill="D9D9D9" w:themeFill="background1" w:themeFillShade="D9"/>
          </w:tcPr>
          <w:p w14:paraId="00000197" w14:textId="77777777" w:rsidR="001F1F2F" w:rsidRDefault="00000000">
            <w:pPr>
              <w:spacing w:line="340" w:lineRule="auto"/>
              <w:jc w:val="center"/>
              <w:rPr>
                <w:rFonts w:ascii="Arial" w:eastAsia="Arial" w:hAnsi="Arial" w:cs="Arial"/>
                <w:b/>
                <w:sz w:val="20"/>
                <w:szCs w:val="20"/>
              </w:rPr>
            </w:pPr>
            <w:r>
              <w:rPr>
                <w:rFonts w:ascii="Arial" w:eastAsia="Arial" w:hAnsi="Arial" w:cs="Arial"/>
                <w:b/>
                <w:sz w:val="20"/>
                <w:szCs w:val="20"/>
              </w:rPr>
              <w:t xml:space="preserve">Heutige </w:t>
            </w:r>
            <w:r>
              <w:rPr>
                <w:rFonts w:ascii="Arial" w:eastAsia="Arial" w:hAnsi="Arial" w:cs="Arial"/>
                <w:b/>
                <w:sz w:val="20"/>
                <w:szCs w:val="20"/>
              </w:rPr>
              <w:br/>
              <w:t>Situation</w:t>
            </w:r>
          </w:p>
        </w:tc>
        <w:tc>
          <w:tcPr>
            <w:tcW w:w="2268" w:type="dxa"/>
            <w:vMerge w:val="restart"/>
            <w:shd w:val="clear" w:color="auto" w:fill="D9D9D9" w:themeFill="background1" w:themeFillShade="D9"/>
          </w:tcPr>
          <w:p w14:paraId="00000198" w14:textId="77777777" w:rsidR="001F1F2F" w:rsidRDefault="00000000">
            <w:pPr>
              <w:spacing w:line="340" w:lineRule="auto"/>
              <w:jc w:val="center"/>
              <w:rPr>
                <w:rFonts w:ascii="Arial" w:eastAsia="Arial" w:hAnsi="Arial" w:cs="Arial"/>
                <w:b/>
                <w:sz w:val="20"/>
                <w:szCs w:val="20"/>
              </w:rPr>
            </w:pPr>
            <w:r>
              <w:rPr>
                <w:rFonts w:ascii="Arial" w:eastAsia="Arial" w:hAnsi="Arial" w:cs="Arial"/>
                <w:b/>
                <w:sz w:val="20"/>
                <w:szCs w:val="20"/>
              </w:rPr>
              <w:t>Mögliche künftige</w:t>
            </w:r>
            <w:r>
              <w:rPr>
                <w:rFonts w:ascii="Arial" w:eastAsia="Arial" w:hAnsi="Arial" w:cs="Arial"/>
                <w:b/>
                <w:sz w:val="20"/>
                <w:szCs w:val="20"/>
              </w:rPr>
              <w:br/>
              <w:t>Gefahren/Risiken</w:t>
            </w:r>
          </w:p>
        </w:tc>
        <w:tc>
          <w:tcPr>
            <w:tcW w:w="2835" w:type="dxa"/>
            <w:vMerge w:val="restart"/>
            <w:shd w:val="clear" w:color="auto" w:fill="D9D9D9" w:themeFill="background1" w:themeFillShade="D9"/>
          </w:tcPr>
          <w:p w14:paraId="00000199" w14:textId="77777777" w:rsidR="001F1F2F" w:rsidRDefault="00000000">
            <w:pPr>
              <w:spacing w:line="340" w:lineRule="auto"/>
              <w:jc w:val="center"/>
              <w:rPr>
                <w:rFonts w:ascii="Arial" w:eastAsia="Arial" w:hAnsi="Arial" w:cs="Arial"/>
                <w:b/>
                <w:sz w:val="20"/>
                <w:szCs w:val="20"/>
              </w:rPr>
            </w:pPr>
            <w:r>
              <w:rPr>
                <w:rFonts w:ascii="Arial" w:eastAsia="Arial" w:hAnsi="Arial" w:cs="Arial"/>
                <w:b/>
                <w:sz w:val="20"/>
                <w:szCs w:val="20"/>
              </w:rPr>
              <w:t xml:space="preserve">Mögliche künftige </w:t>
            </w:r>
            <w:r>
              <w:rPr>
                <w:rFonts w:ascii="Arial" w:eastAsia="Arial" w:hAnsi="Arial" w:cs="Arial"/>
                <w:b/>
                <w:sz w:val="20"/>
                <w:szCs w:val="20"/>
              </w:rPr>
              <w:br/>
              <w:t>Chancen/positive Trends</w:t>
            </w:r>
          </w:p>
        </w:tc>
        <w:tc>
          <w:tcPr>
            <w:tcW w:w="2921" w:type="dxa"/>
            <w:gridSpan w:val="3"/>
            <w:shd w:val="clear" w:color="auto" w:fill="D9D9D9" w:themeFill="background1" w:themeFillShade="D9"/>
          </w:tcPr>
          <w:p w14:paraId="0000019A" w14:textId="77777777" w:rsidR="001F1F2F" w:rsidRDefault="00000000">
            <w:pPr>
              <w:spacing w:line="340" w:lineRule="auto"/>
              <w:jc w:val="center"/>
              <w:rPr>
                <w:rFonts w:ascii="Arial" w:eastAsia="Arial" w:hAnsi="Arial" w:cs="Arial"/>
                <w:b/>
                <w:sz w:val="20"/>
                <w:szCs w:val="20"/>
              </w:rPr>
            </w:pPr>
            <w:r>
              <w:rPr>
                <w:rFonts w:ascii="Arial" w:eastAsia="Arial" w:hAnsi="Arial" w:cs="Arial"/>
                <w:b/>
                <w:sz w:val="20"/>
                <w:szCs w:val="20"/>
              </w:rPr>
              <w:t xml:space="preserve">Gesamtbewertung </w:t>
            </w:r>
            <w:r>
              <w:rPr>
                <w:rFonts w:ascii="Arial" w:eastAsia="Arial" w:hAnsi="Arial" w:cs="Arial"/>
                <w:b/>
                <w:sz w:val="20"/>
                <w:szCs w:val="20"/>
              </w:rPr>
              <w:br/>
              <w:t>der Marktchancen</w:t>
            </w:r>
          </w:p>
        </w:tc>
      </w:tr>
      <w:tr w:rsidR="001F1F2F" w14:paraId="1E436DB9" w14:textId="77777777" w:rsidTr="00510F15">
        <w:tc>
          <w:tcPr>
            <w:tcW w:w="4390" w:type="dxa"/>
            <w:vMerge/>
            <w:shd w:val="clear" w:color="auto" w:fill="D9D9D9" w:themeFill="background1" w:themeFillShade="D9"/>
          </w:tcPr>
          <w:p w14:paraId="0000019D" w14:textId="77777777" w:rsidR="001F1F2F" w:rsidRDefault="001F1F2F">
            <w:pPr>
              <w:widowControl w:val="0"/>
              <w:pBdr>
                <w:top w:val="nil"/>
                <w:left w:val="nil"/>
                <w:bottom w:val="nil"/>
                <w:right w:val="nil"/>
                <w:between w:val="nil"/>
              </w:pBdr>
              <w:spacing w:line="276" w:lineRule="auto"/>
              <w:rPr>
                <w:rFonts w:ascii="Arial" w:eastAsia="Arial" w:hAnsi="Arial" w:cs="Arial"/>
                <w:b/>
                <w:sz w:val="20"/>
                <w:szCs w:val="20"/>
              </w:rPr>
            </w:pPr>
          </w:p>
        </w:tc>
        <w:tc>
          <w:tcPr>
            <w:tcW w:w="1842" w:type="dxa"/>
            <w:vMerge/>
            <w:shd w:val="clear" w:color="auto" w:fill="D9D9D9" w:themeFill="background1" w:themeFillShade="D9"/>
          </w:tcPr>
          <w:p w14:paraId="0000019E" w14:textId="77777777" w:rsidR="001F1F2F" w:rsidRDefault="001F1F2F">
            <w:pPr>
              <w:widowControl w:val="0"/>
              <w:pBdr>
                <w:top w:val="nil"/>
                <w:left w:val="nil"/>
                <w:bottom w:val="nil"/>
                <w:right w:val="nil"/>
                <w:between w:val="nil"/>
              </w:pBdr>
              <w:spacing w:line="276" w:lineRule="auto"/>
              <w:rPr>
                <w:rFonts w:ascii="Arial" w:eastAsia="Arial" w:hAnsi="Arial" w:cs="Arial"/>
                <w:b/>
                <w:sz w:val="20"/>
                <w:szCs w:val="20"/>
              </w:rPr>
            </w:pPr>
          </w:p>
        </w:tc>
        <w:tc>
          <w:tcPr>
            <w:tcW w:w="2268" w:type="dxa"/>
            <w:vMerge/>
            <w:shd w:val="clear" w:color="auto" w:fill="D9D9D9" w:themeFill="background1" w:themeFillShade="D9"/>
          </w:tcPr>
          <w:p w14:paraId="0000019F" w14:textId="77777777" w:rsidR="001F1F2F" w:rsidRDefault="001F1F2F">
            <w:pPr>
              <w:widowControl w:val="0"/>
              <w:pBdr>
                <w:top w:val="nil"/>
                <w:left w:val="nil"/>
                <w:bottom w:val="nil"/>
                <w:right w:val="nil"/>
                <w:between w:val="nil"/>
              </w:pBdr>
              <w:spacing w:line="276" w:lineRule="auto"/>
              <w:rPr>
                <w:rFonts w:ascii="Arial" w:eastAsia="Arial" w:hAnsi="Arial" w:cs="Arial"/>
                <w:b/>
                <w:sz w:val="20"/>
                <w:szCs w:val="20"/>
              </w:rPr>
            </w:pPr>
          </w:p>
        </w:tc>
        <w:tc>
          <w:tcPr>
            <w:tcW w:w="2835" w:type="dxa"/>
            <w:vMerge/>
            <w:shd w:val="clear" w:color="auto" w:fill="D9D9D9" w:themeFill="background1" w:themeFillShade="D9"/>
          </w:tcPr>
          <w:p w14:paraId="000001A0" w14:textId="77777777" w:rsidR="001F1F2F" w:rsidRDefault="001F1F2F">
            <w:pPr>
              <w:widowControl w:val="0"/>
              <w:pBdr>
                <w:top w:val="nil"/>
                <w:left w:val="nil"/>
                <w:bottom w:val="nil"/>
                <w:right w:val="nil"/>
                <w:between w:val="nil"/>
              </w:pBdr>
              <w:spacing w:line="276" w:lineRule="auto"/>
              <w:rPr>
                <w:rFonts w:ascii="Arial" w:eastAsia="Arial" w:hAnsi="Arial" w:cs="Arial"/>
                <w:b/>
                <w:sz w:val="20"/>
                <w:szCs w:val="20"/>
              </w:rPr>
            </w:pPr>
          </w:p>
        </w:tc>
        <w:tc>
          <w:tcPr>
            <w:tcW w:w="1134" w:type="dxa"/>
            <w:shd w:val="clear" w:color="auto" w:fill="D9D9D9" w:themeFill="background1" w:themeFillShade="D9"/>
          </w:tcPr>
          <w:p w14:paraId="000001A1" w14:textId="77777777" w:rsidR="001F1F2F" w:rsidRDefault="00000000">
            <w:pPr>
              <w:spacing w:line="340" w:lineRule="auto"/>
              <w:jc w:val="center"/>
              <w:rPr>
                <w:rFonts w:ascii="Arial" w:eastAsia="Arial" w:hAnsi="Arial" w:cs="Arial"/>
                <w:b/>
                <w:sz w:val="20"/>
                <w:szCs w:val="20"/>
              </w:rPr>
            </w:pPr>
            <w:r>
              <w:rPr>
                <w:rFonts w:ascii="Arial" w:eastAsia="Arial" w:hAnsi="Arial" w:cs="Arial"/>
                <w:b/>
                <w:sz w:val="20"/>
                <w:szCs w:val="20"/>
              </w:rPr>
              <w:t>Schlecht</w:t>
            </w:r>
          </w:p>
        </w:tc>
        <w:tc>
          <w:tcPr>
            <w:tcW w:w="993" w:type="dxa"/>
            <w:shd w:val="clear" w:color="auto" w:fill="D9D9D9" w:themeFill="background1" w:themeFillShade="D9"/>
          </w:tcPr>
          <w:p w14:paraId="000001A2" w14:textId="77777777" w:rsidR="001F1F2F" w:rsidRDefault="00000000">
            <w:pPr>
              <w:spacing w:line="340" w:lineRule="auto"/>
              <w:jc w:val="center"/>
              <w:rPr>
                <w:rFonts w:ascii="Arial" w:eastAsia="Arial" w:hAnsi="Arial" w:cs="Arial"/>
                <w:b/>
                <w:sz w:val="20"/>
                <w:szCs w:val="20"/>
              </w:rPr>
            </w:pPr>
            <w:r>
              <w:rPr>
                <w:rFonts w:ascii="Arial" w:eastAsia="Arial" w:hAnsi="Arial" w:cs="Arial"/>
                <w:b/>
                <w:sz w:val="20"/>
                <w:szCs w:val="20"/>
              </w:rPr>
              <w:t>Neutral</w:t>
            </w:r>
          </w:p>
        </w:tc>
        <w:tc>
          <w:tcPr>
            <w:tcW w:w="794" w:type="dxa"/>
            <w:shd w:val="clear" w:color="auto" w:fill="D9D9D9" w:themeFill="background1" w:themeFillShade="D9"/>
          </w:tcPr>
          <w:p w14:paraId="000001A3" w14:textId="77777777" w:rsidR="001F1F2F" w:rsidRDefault="00000000">
            <w:pPr>
              <w:spacing w:line="340" w:lineRule="auto"/>
              <w:jc w:val="center"/>
              <w:rPr>
                <w:rFonts w:ascii="Arial" w:eastAsia="Arial" w:hAnsi="Arial" w:cs="Arial"/>
                <w:b/>
                <w:sz w:val="20"/>
                <w:szCs w:val="20"/>
              </w:rPr>
            </w:pPr>
            <w:r>
              <w:rPr>
                <w:rFonts w:ascii="Arial" w:eastAsia="Arial" w:hAnsi="Arial" w:cs="Arial"/>
                <w:b/>
                <w:sz w:val="20"/>
                <w:szCs w:val="20"/>
              </w:rPr>
              <w:t>Gut</w:t>
            </w:r>
          </w:p>
        </w:tc>
      </w:tr>
      <w:tr w:rsidR="005958EE" w14:paraId="1BD50C81" w14:textId="77777777" w:rsidTr="005958EE">
        <w:tc>
          <w:tcPr>
            <w:tcW w:w="14256" w:type="dxa"/>
            <w:gridSpan w:val="7"/>
            <w:shd w:val="clear" w:color="auto" w:fill="F2F2F2" w:themeFill="background1" w:themeFillShade="F2"/>
            <w:vAlign w:val="center"/>
          </w:tcPr>
          <w:p w14:paraId="000001AA" w14:textId="786ED1BC"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t>Politik und Recht</w:t>
            </w:r>
          </w:p>
        </w:tc>
      </w:tr>
      <w:tr w:rsidR="001F1F2F" w14:paraId="574D707A" w14:textId="77777777" w:rsidTr="00510F15">
        <w:tc>
          <w:tcPr>
            <w:tcW w:w="4390" w:type="dxa"/>
          </w:tcPr>
          <w:p w14:paraId="000001AB"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Einschränkungen der unternehmerischen Handlungsfreiheit (gesetzliche Auflagen, Bewilligungsverfahren, Einfuhrbeschränkungen, höhere Steuerbelastungen, neue Normen)</w:t>
            </w:r>
          </w:p>
        </w:tc>
        <w:tc>
          <w:tcPr>
            <w:tcW w:w="1842" w:type="dxa"/>
          </w:tcPr>
          <w:p w14:paraId="000001AC"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AD"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AE"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AF"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B0"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B1" w14:textId="77777777" w:rsidR="001F1F2F" w:rsidRDefault="001F1F2F">
            <w:pPr>
              <w:spacing w:before="120" w:after="120" w:line="340" w:lineRule="auto"/>
              <w:jc w:val="center"/>
              <w:rPr>
                <w:rFonts w:ascii="Arial" w:eastAsia="Arial" w:hAnsi="Arial" w:cs="Arial"/>
                <w:sz w:val="20"/>
                <w:szCs w:val="20"/>
              </w:rPr>
            </w:pPr>
          </w:p>
        </w:tc>
      </w:tr>
      <w:tr w:rsidR="001F1F2F" w14:paraId="50E0DA53" w14:textId="77777777" w:rsidTr="00510F15">
        <w:tc>
          <w:tcPr>
            <w:tcW w:w="4390" w:type="dxa"/>
          </w:tcPr>
          <w:p w14:paraId="000001B2"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Entwicklungen, die Ihre Geschäftstätigkeit beeinflussen können (politische Vorstösse, neue oder verschärfte Gesetze, Anpassungen an EU-Recht, internationale Abkommen)</w:t>
            </w:r>
          </w:p>
        </w:tc>
        <w:tc>
          <w:tcPr>
            <w:tcW w:w="1842" w:type="dxa"/>
          </w:tcPr>
          <w:p w14:paraId="000001B3"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B4"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B5"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B6"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B7"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B8" w14:textId="77777777" w:rsidR="001F1F2F" w:rsidRDefault="001F1F2F">
            <w:pPr>
              <w:spacing w:before="120" w:after="120" w:line="340" w:lineRule="auto"/>
              <w:jc w:val="center"/>
              <w:rPr>
                <w:rFonts w:ascii="Arial" w:eastAsia="Arial" w:hAnsi="Arial" w:cs="Arial"/>
                <w:sz w:val="20"/>
                <w:szCs w:val="20"/>
              </w:rPr>
            </w:pPr>
          </w:p>
        </w:tc>
      </w:tr>
      <w:tr w:rsidR="00531C97" w14:paraId="5D249278" w14:textId="77777777" w:rsidTr="00181A93">
        <w:tc>
          <w:tcPr>
            <w:tcW w:w="14256" w:type="dxa"/>
            <w:gridSpan w:val="7"/>
          </w:tcPr>
          <w:p w14:paraId="3311BD60" w14:textId="77777777" w:rsidR="00531C97" w:rsidRDefault="00531C97">
            <w:pPr>
              <w:spacing w:before="120" w:after="120" w:line="340" w:lineRule="auto"/>
              <w:jc w:val="center"/>
              <w:rPr>
                <w:rFonts w:ascii="Arial" w:eastAsia="Arial" w:hAnsi="Arial" w:cs="Arial"/>
                <w:sz w:val="20"/>
                <w:szCs w:val="20"/>
              </w:rPr>
            </w:pPr>
          </w:p>
          <w:p w14:paraId="000001BF" w14:textId="555EDB59" w:rsidR="003E6AEA" w:rsidRDefault="003E6AEA">
            <w:pPr>
              <w:spacing w:before="120" w:after="120" w:line="340" w:lineRule="auto"/>
              <w:jc w:val="center"/>
              <w:rPr>
                <w:rFonts w:ascii="Arial" w:eastAsia="Arial" w:hAnsi="Arial" w:cs="Arial"/>
                <w:sz w:val="20"/>
                <w:szCs w:val="20"/>
              </w:rPr>
            </w:pPr>
          </w:p>
        </w:tc>
      </w:tr>
      <w:tr w:rsidR="005958EE" w14:paraId="5F13EA25" w14:textId="77777777" w:rsidTr="005958EE">
        <w:tc>
          <w:tcPr>
            <w:tcW w:w="14256" w:type="dxa"/>
            <w:gridSpan w:val="7"/>
            <w:shd w:val="clear" w:color="auto" w:fill="F2F2F2" w:themeFill="background1" w:themeFillShade="F2"/>
            <w:vAlign w:val="center"/>
          </w:tcPr>
          <w:p w14:paraId="000001C6" w14:textId="11F741AA"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lastRenderedPageBreak/>
              <w:t>Technologie</w:t>
            </w:r>
          </w:p>
        </w:tc>
      </w:tr>
      <w:tr w:rsidR="001F1F2F" w14:paraId="1A0A8481" w14:textId="77777777" w:rsidTr="00510F15">
        <w:tc>
          <w:tcPr>
            <w:tcW w:w="4390" w:type="dxa"/>
          </w:tcPr>
          <w:p w14:paraId="000001C7"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Technologische Aspekte in Bezug auf die geplante Geschäftstätigkeit (bezüglich Produkt- und Verfahrenstechnologie, Automation, Informatik, Telekommunikation, Hard- und Software)</w:t>
            </w:r>
          </w:p>
        </w:tc>
        <w:tc>
          <w:tcPr>
            <w:tcW w:w="1842" w:type="dxa"/>
          </w:tcPr>
          <w:p w14:paraId="000001C8"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C9"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CA"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CB"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CC"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CD" w14:textId="77777777" w:rsidR="001F1F2F" w:rsidRDefault="001F1F2F">
            <w:pPr>
              <w:spacing w:before="120" w:after="120" w:line="340" w:lineRule="auto"/>
              <w:jc w:val="center"/>
              <w:rPr>
                <w:rFonts w:ascii="Arial" w:eastAsia="Arial" w:hAnsi="Arial" w:cs="Arial"/>
                <w:sz w:val="20"/>
                <w:szCs w:val="20"/>
              </w:rPr>
            </w:pPr>
          </w:p>
        </w:tc>
      </w:tr>
      <w:tr w:rsidR="001F1F2F" w14:paraId="208A1465" w14:textId="77777777" w:rsidTr="00510F15">
        <w:tc>
          <w:tcPr>
            <w:tcW w:w="4390" w:type="dxa"/>
          </w:tcPr>
          <w:p w14:paraId="000001CE"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Entwicklungen, die Ihre Geschäftstätigkeit beeinflussen können (neue oder verbesserte Technologien, Digitalisierung, Industrie 4.0)</w:t>
            </w:r>
          </w:p>
        </w:tc>
        <w:tc>
          <w:tcPr>
            <w:tcW w:w="1842" w:type="dxa"/>
          </w:tcPr>
          <w:p w14:paraId="000001CF"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D0"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D1"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D2"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D3"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D4" w14:textId="77777777" w:rsidR="001F1F2F" w:rsidRDefault="001F1F2F">
            <w:pPr>
              <w:spacing w:before="120" w:after="120" w:line="340" w:lineRule="auto"/>
              <w:jc w:val="center"/>
              <w:rPr>
                <w:rFonts w:ascii="Arial" w:eastAsia="Arial" w:hAnsi="Arial" w:cs="Arial"/>
                <w:sz w:val="20"/>
                <w:szCs w:val="20"/>
              </w:rPr>
            </w:pPr>
          </w:p>
        </w:tc>
      </w:tr>
      <w:tr w:rsidR="00531C97" w14:paraId="6C3D1DC3" w14:textId="77777777" w:rsidTr="006B6BBD">
        <w:tc>
          <w:tcPr>
            <w:tcW w:w="14256" w:type="dxa"/>
            <w:gridSpan w:val="7"/>
          </w:tcPr>
          <w:p w14:paraId="000001DB" w14:textId="77777777" w:rsidR="00531C97" w:rsidRDefault="00531C97">
            <w:pPr>
              <w:spacing w:before="120" w:after="120" w:line="340" w:lineRule="auto"/>
              <w:jc w:val="center"/>
              <w:rPr>
                <w:rFonts w:ascii="Arial" w:eastAsia="Arial" w:hAnsi="Arial" w:cs="Arial"/>
                <w:sz w:val="20"/>
                <w:szCs w:val="20"/>
              </w:rPr>
            </w:pPr>
          </w:p>
        </w:tc>
      </w:tr>
      <w:tr w:rsidR="005958EE" w14:paraId="7FABAF15" w14:textId="77777777" w:rsidTr="005958EE">
        <w:tc>
          <w:tcPr>
            <w:tcW w:w="14256" w:type="dxa"/>
            <w:gridSpan w:val="7"/>
            <w:shd w:val="clear" w:color="auto" w:fill="F2F2F2" w:themeFill="background1" w:themeFillShade="F2"/>
            <w:vAlign w:val="center"/>
          </w:tcPr>
          <w:p w14:paraId="000001E2" w14:textId="2BA11506"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t>Wirtschaft</w:t>
            </w:r>
          </w:p>
        </w:tc>
      </w:tr>
      <w:tr w:rsidR="001F1F2F" w14:paraId="7868B289" w14:textId="77777777" w:rsidTr="00510F15">
        <w:tc>
          <w:tcPr>
            <w:tcW w:w="4390" w:type="dxa"/>
          </w:tcPr>
          <w:p w14:paraId="000001E3"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Wirtschaftliche Rahmenbedingungen (Konjunktur, Lohnniveau, Bevölkerungswachstum, Zinsentwicklung, Börsenentwicklung, Zölle, Rohstoffpreise, Arbeitsmarkt, Beschaffungsmarkt)</w:t>
            </w:r>
          </w:p>
        </w:tc>
        <w:tc>
          <w:tcPr>
            <w:tcW w:w="1842" w:type="dxa"/>
          </w:tcPr>
          <w:p w14:paraId="000001E4"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E5"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E6"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E7"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E8"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E9" w14:textId="77777777" w:rsidR="001F1F2F" w:rsidRDefault="001F1F2F">
            <w:pPr>
              <w:spacing w:before="120" w:after="120" w:line="340" w:lineRule="auto"/>
              <w:jc w:val="center"/>
              <w:rPr>
                <w:rFonts w:ascii="Arial" w:eastAsia="Arial" w:hAnsi="Arial" w:cs="Arial"/>
                <w:sz w:val="20"/>
                <w:szCs w:val="20"/>
              </w:rPr>
            </w:pPr>
          </w:p>
        </w:tc>
      </w:tr>
      <w:tr w:rsidR="001F1F2F" w14:paraId="63961FFD" w14:textId="77777777" w:rsidTr="00510F15">
        <w:tc>
          <w:tcPr>
            <w:tcW w:w="4390" w:type="dxa"/>
          </w:tcPr>
          <w:p w14:paraId="000001EA"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Entwicklungen, die Ihre Geschäftstätigkeit beeinflussen können (verändertes Konsumverhalten, Marktöffnungen, Abbau von Handelsbarrieren und Subventionen)</w:t>
            </w:r>
          </w:p>
        </w:tc>
        <w:tc>
          <w:tcPr>
            <w:tcW w:w="1842" w:type="dxa"/>
          </w:tcPr>
          <w:p w14:paraId="000001EB"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1EC"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1ED"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1EE"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1EF"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1F0" w14:textId="77777777" w:rsidR="001F1F2F" w:rsidRDefault="001F1F2F">
            <w:pPr>
              <w:spacing w:before="120" w:after="120" w:line="340" w:lineRule="auto"/>
              <w:jc w:val="center"/>
              <w:rPr>
                <w:rFonts w:ascii="Arial" w:eastAsia="Arial" w:hAnsi="Arial" w:cs="Arial"/>
                <w:sz w:val="20"/>
                <w:szCs w:val="20"/>
              </w:rPr>
            </w:pPr>
          </w:p>
        </w:tc>
      </w:tr>
      <w:tr w:rsidR="00531C97" w14:paraId="11560E3F" w14:textId="77777777" w:rsidTr="00D6655B">
        <w:tc>
          <w:tcPr>
            <w:tcW w:w="14256" w:type="dxa"/>
            <w:gridSpan w:val="7"/>
          </w:tcPr>
          <w:p w14:paraId="000001F7" w14:textId="77777777" w:rsidR="00531C97" w:rsidRDefault="00531C97">
            <w:pPr>
              <w:spacing w:before="120" w:after="120" w:line="340" w:lineRule="auto"/>
              <w:jc w:val="center"/>
              <w:rPr>
                <w:rFonts w:ascii="Arial" w:eastAsia="Arial" w:hAnsi="Arial" w:cs="Arial"/>
                <w:sz w:val="20"/>
                <w:szCs w:val="20"/>
              </w:rPr>
            </w:pPr>
          </w:p>
        </w:tc>
      </w:tr>
      <w:tr w:rsidR="005958EE" w14:paraId="2D6D387E" w14:textId="77777777" w:rsidTr="005958EE">
        <w:tc>
          <w:tcPr>
            <w:tcW w:w="14256" w:type="dxa"/>
            <w:gridSpan w:val="7"/>
            <w:shd w:val="clear" w:color="auto" w:fill="F2F2F2" w:themeFill="background1" w:themeFillShade="F2"/>
            <w:vAlign w:val="center"/>
          </w:tcPr>
          <w:p w14:paraId="000001FE" w14:textId="0956B328"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lastRenderedPageBreak/>
              <w:t>Branche</w:t>
            </w:r>
          </w:p>
        </w:tc>
      </w:tr>
      <w:tr w:rsidR="001F1F2F" w14:paraId="521CF6B0" w14:textId="77777777" w:rsidTr="00510F15">
        <w:tc>
          <w:tcPr>
            <w:tcW w:w="4390" w:type="dxa"/>
          </w:tcPr>
          <w:p w14:paraId="000001FF"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Situation, Struktur und Besonderheiten der Branche, in der Sie tätig sein werden (Konkurrenzkampf, Kapazitätsauslastung, Stellung und Macht in Politik und Wirtschaft, Organisationsgrad der Branche, Branchenprobleme, Strukturveränderungen, allgemeines Branchenimage)</w:t>
            </w:r>
          </w:p>
        </w:tc>
        <w:tc>
          <w:tcPr>
            <w:tcW w:w="1842" w:type="dxa"/>
          </w:tcPr>
          <w:p w14:paraId="00000200"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201"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202"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203"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204"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205" w14:textId="77777777" w:rsidR="001F1F2F" w:rsidRDefault="001F1F2F">
            <w:pPr>
              <w:spacing w:before="120" w:after="120" w:line="340" w:lineRule="auto"/>
              <w:jc w:val="center"/>
              <w:rPr>
                <w:rFonts w:ascii="Arial" w:eastAsia="Arial" w:hAnsi="Arial" w:cs="Arial"/>
                <w:sz w:val="20"/>
                <w:szCs w:val="20"/>
              </w:rPr>
            </w:pPr>
          </w:p>
        </w:tc>
      </w:tr>
      <w:tr w:rsidR="001F1F2F" w14:paraId="3C30B1A1" w14:textId="77777777" w:rsidTr="00510F15">
        <w:tc>
          <w:tcPr>
            <w:tcW w:w="4390" w:type="dxa"/>
          </w:tcPr>
          <w:p w14:paraId="00000206"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Entwicklungen in der Branche, die Ihre Geschäftstätigkeit beeinflussen können (vermehrte Fusionen oder Kooperationen, Selbstregulierungen, Zunahme von Mitbewerbern, Firmenkonkurse, politische Einflüsse auf wichtige Entscheidungsträger)</w:t>
            </w:r>
          </w:p>
        </w:tc>
        <w:tc>
          <w:tcPr>
            <w:tcW w:w="1842" w:type="dxa"/>
          </w:tcPr>
          <w:p w14:paraId="00000207"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208"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209"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20A"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20B"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20C" w14:textId="77777777" w:rsidR="001F1F2F" w:rsidRDefault="001F1F2F">
            <w:pPr>
              <w:spacing w:before="120" w:after="120" w:line="340" w:lineRule="auto"/>
              <w:jc w:val="center"/>
              <w:rPr>
                <w:rFonts w:ascii="Arial" w:eastAsia="Arial" w:hAnsi="Arial" w:cs="Arial"/>
                <w:sz w:val="20"/>
                <w:szCs w:val="20"/>
              </w:rPr>
            </w:pPr>
          </w:p>
        </w:tc>
      </w:tr>
      <w:tr w:rsidR="00531C97" w14:paraId="4EFD657B" w14:textId="77777777" w:rsidTr="00A56E15">
        <w:tc>
          <w:tcPr>
            <w:tcW w:w="14256" w:type="dxa"/>
            <w:gridSpan w:val="7"/>
          </w:tcPr>
          <w:p w14:paraId="6BF2719C" w14:textId="77777777" w:rsidR="00531C97" w:rsidRDefault="00531C97">
            <w:pPr>
              <w:spacing w:before="120" w:after="120" w:line="340" w:lineRule="auto"/>
              <w:jc w:val="center"/>
              <w:rPr>
                <w:rFonts w:ascii="Arial" w:eastAsia="Arial" w:hAnsi="Arial" w:cs="Arial"/>
                <w:sz w:val="20"/>
                <w:szCs w:val="20"/>
              </w:rPr>
            </w:pPr>
          </w:p>
        </w:tc>
      </w:tr>
      <w:tr w:rsidR="00343496" w14:paraId="35675766" w14:textId="77777777" w:rsidTr="004B3CE0">
        <w:tc>
          <w:tcPr>
            <w:tcW w:w="14256" w:type="dxa"/>
            <w:gridSpan w:val="7"/>
            <w:shd w:val="clear" w:color="auto" w:fill="F2F2F2" w:themeFill="background1" w:themeFillShade="F2"/>
          </w:tcPr>
          <w:p w14:paraId="0000021A" w14:textId="1993792D" w:rsidR="00343496" w:rsidRDefault="00343496" w:rsidP="00343496">
            <w:pPr>
              <w:spacing w:before="120" w:after="120" w:line="340" w:lineRule="auto"/>
              <w:rPr>
                <w:rFonts w:ascii="Arial" w:eastAsia="Arial" w:hAnsi="Arial" w:cs="Arial"/>
                <w:sz w:val="20"/>
                <w:szCs w:val="20"/>
              </w:rPr>
            </w:pPr>
            <w:r>
              <w:rPr>
                <w:rFonts w:ascii="Arial" w:eastAsia="Arial" w:hAnsi="Arial" w:cs="Arial"/>
                <w:b/>
                <w:sz w:val="20"/>
                <w:szCs w:val="20"/>
              </w:rPr>
              <w:t>Gesellschaft</w:t>
            </w:r>
          </w:p>
        </w:tc>
      </w:tr>
      <w:tr w:rsidR="001F1F2F" w14:paraId="5890C071" w14:textId="77777777" w:rsidTr="00510F15">
        <w:tc>
          <w:tcPr>
            <w:tcW w:w="4390" w:type="dxa"/>
          </w:tcPr>
          <w:p w14:paraId="0000021B" w14:textId="77777777"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Einstellung/Akzeptanz/Erwartungen der relevanten Bevölkerungs- und Kundengruppen in Bezug auf Ihre Geschäftstätigkeit (etwa zu nachhaltigem Wirtschaften, ökologischem Verhalten)</w:t>
            </w:r>
          </w:p>
        </w:tc>
        <w:tc>
          <w:tcPr>
            <w:tcW w:w="1842" w:type="dxa"/>
          </w:tcPr>
          <w:p w14:paraId="0000021C"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21D"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21E"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21F"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220"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221" w14:textId="77777777" w:rsidR="001F1F2F" w:rsidRDefault="001F1F2F">
            <w:pPr>
              <w:spacing w:before="120" w:after="120" w:line="340" w:lineRule="auto"/>
              <w:jc w:val="center"/>
              <w:rPr>
                <w:rFonts w:ascii="Arial" w:eastAsia="Arial" w:hAnsi="Arial" w:cs="Arial"/>
                <w:sz w:val="20"/>
                <w:szCs w:val="20"/>
              </w:rPr>
            </w:pPr>
          </w:p>
        </w:tc>
      </w:tr>
      <w:tr w:rsidR="001F1F2F" w14:paraId="44338777" w14:textId="77777777" w:rsidTr="00510F15">
        <w:tc>
          <w:tcPr>
            <w:tcW w:w="4390" w:type="dxa"/>
          </w:tcPr>
          <w:p w14:paraId="00000222" w14:textId="08B5575A"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lastRenderedPageBreak/>
              <w:t>Aktuelle oder absehbare Entwicklungen, die Ihre Geschäftstätigkeit beeinflussen können (beim Freizeitverhalten, bei den Einstellungen, politischen Ansichten, Wertvorstellungen und Modetrends, in der Demografie)</w:t>
            </w:r>
          </w:p>
        </w:tc>
        <w:tc>
          <w:tcPr>
            <w:tcW w:w="1842" w:type="dxa"/>
          </w:tcPr>
          <w:p w14:paraId="00000223" w14:textId="77777777" w:rsidR="001F1F2F" w:rsidRDefault="001F1F2F">
            <w:pPr>
              <w:spacing w:before="120" w:after="120" w:line="340" w:lineRule="auto"/>
              <w:jc w:val="center"/>
              <w:rPr>
                <w:rFonts w:ascii="Arial" w:eastAsia="Arial" w:hAnsi="Arial" w:cs="Arial"/>
                <w:sz w:val="20"/>
                <w:szCs w:val="20"/>
              </w:rPr>
            </w:pPr>
          </w:p>
        </w:tc>
        <w:tc>
          <w:tcPr>
            <w:tcW w:w="2268" w:type="dxa"/>
          </w:tcPr>
          <w:p w14:paraId="00000224" w14:textId="77777777" w:rsidR="001F1F2F" w:rsidRDefault="001F1F2F">
            <w:pPr>
              <w:spacing w:before="120" w:after="120" w:line="340" w:lineRule="auto"/>
              <w:jc w:val="center"/>
              <w:rPr>
                <w:rFonts w:ascii="Arial" w:eastAsia="Arial" w:hAnsi="Arial" w:cs="Arial"/>
                <w:sz w:val="20"/>
                <w:szCs w:val="20"/>
              </w:rPr>
            </w:pPr>
          </w:p>
        </w:tc>
        <w:tc>
          <w:tcPr>
            <w:tcW w:w="2835" w:type="dxa"/>
          </w:tcPr>
          <w:p w14:paraId="00000225"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226"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227"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228" w14:textId="77777777" w:rsidR="001F1F2F" w:rsidRDefault="001F1F2F">
            <w:pPr>
              <w:spacing w:before="120" w:after="120" w:line="340" w:lineRule="auto"/>
              <w:jc w:val="center"/>
              <w:rPr>
                <w:rFonts w:ascii="Arial" w:eastAsia="Arial" w:hAnsi="Arial" w:cs="Arial"/>
                <w:sz w:val="20"/>
                <w:szCs w:val="20"/>
              </w:rPr>
            </w:pPr>
          </w:p>
        </w:tc>
      </w:tr>
      <w:tr w:rsidR="005958EE" w14:paraId="553D7FF7" w14:textId="77777777" w:rsidTr="005958EE">
        <w:tc>
          <w:tcPr>
            <w:tcW w:w="14256" w:type="dxa"/>
            <w:gridSpan w:val="7"/>
            <w:shd w:val="clear" w:color="auto" w:fill="F2F2F2" w:themeFill="background1" w:themeFillShade="F2"/>
            <w:vAlign w:val="center"/>
          </w:tcPr>
          <w:p w14:paraId="00000236" w14:textId="4159DC98" w:rsidR="005958EE" w:rsidRDefault="005958EE" w:rsidP="005958EE">
            <w:pPr>
              <w:spacing w:before="120" w:after="120" w:line="340" w:lineRule="auto"/>
              <w:rPr>
                <w:rFonts w:ascii="Arial" w:eastAsia="Arial" w:hAnsi="Arial" w:cs="Arial"/>
                <w:sz w:val="20"/>
                <w:szCs w:val="20"/>
              </w:rPr>
            </w:pPr>
            <w:r>
              <w:rPr>
                <w:rFonts w:ascii="Arial" w:eastAsia="Arial" w:hAnsi="Arial" w:cs="Arial"/>
                <w:b/>
                <w:sz w:val="20"/>
                <w:szCs w:val="20"/>
              </w:rPr>
              <w:t>Ökologie</w:t>
            </w:r>
          </w:p>
        </w:tc>
      </w:tr>
      <w:tr w:rsidR="001F1F2F" w14:paraId="33631434" w14:textId="77777777" w:rsidTr="00510F15">
        <w:tc>
          <w:tcPr>
            <w:tcW w:w="4390" w:type="dxa"/>
          </w:tcPr>
          <w:p w14:paraId="00000237" w14:textId="0067A17B"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Ökologische Aspekte Ihrer Geschäftstätigkeit (Umweltbelastung, Emissionen und Immissionen, Verfügbarkeit von Energie und Ressourcen, Recycling, Trends im Umweltschutz)</w:t>
            </w:r>
          </w:p>
        </w:tc>
        <w:tc>
          <w:tcPr>
            <w:tcW w:w="1842" w:type="dxa"/>
          </w:tcPr>
          <w:p w14:paraId="00000238" w14:textId="38876659" w:rsidR="001F1F2F" w:rsidRDefault="001F1F2F">
            <w:pPr>
              <w:spacing w:before="120" w:after="120" w:line="340" w:lineRule="auto"/>
              <w:jc w:val="center"/>
              <w:rPr>
                <w:rFonts w:ascii="Arial" w:eastAsia="Arial" w:hAnsi="Arial" w:cs="Arial"/>
                <w:sz w:val="20"/>
                <w:szCs w:val="20"/>
              </w:rPr>
            </w:pPr>
          </w:p>
        </w:tc>
        <w:tc>
          <w:tcPr>
            <w:tcW w:w="2268" w:type="dxa"/>
          </w:tcPr>
          <w:p w14:paraId="00000239" w14:textId="2B6F0F47" w:rsidR="001F1F2F" w:rsidRDefault="001F1F2F">
            <w:pPr>
              <w:spacing w:before="120" w:after="120" w:line="340" w:lineRule="auto"/>
              <w:jc w:val="center"/>
              <w:rPr>
                <w:rFonts w:ascii="Arial" w:eastAsia="Arial" w:hAnsi="Arial" w:cs="Arial"/>
                <w:sz w:val="20"/>
                <w:szCs w:val="20"/>
              </w:rPr>
            </w:pPr>
          </w:p>
        </w:tc>
        <w:tc>
          <w:tcPr>
            <w:tcW w:w="2835" w:type="dxa"/>
          </w:tcPr>
          <w:p w14:paraId="0000023A"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23B"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23C"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23D" w14:textId="77777777" w:rsidR="001F1F2F" w:rsidRDefault="001F1F2F">
            <w:pPr>
              <w:spacing w:before="120" w:after="120" w:line="340" w:lineRule="auto"/>
              <w:jc w:val="center"/>
              <w:rPr>
                <w:rFonts w:ascii="Arial" w:eastAsia="Arial" w:hAnsi="Arial" w:cs="Arial"/>
                <w:sz w:val="20"/>
                <w:szCs w:val="20"/>
              </w:rPr>
            </w:pPr>
          </w:p>
        </w:tc>
      </w:tr>
      <w:tr w:rsidR="001F1F2F" w14:paraId="7B0AD0D3" w14:textId="77777777" w:rsidTr="00510F15">
        <w:tc>
          <w:tcPr>
            <w:tcW w:w="4390" w:type="dxa"/>
          </w:tcPr>
          <w:p w14:paraId="0000023E" w14:textId="3438417F" w:rsidR="001F1F2F" w:rsidRDefault="00000000">
            <w:pPr>
              <w:spacing w:before="120" w:after="120" w:line="340" w:lineRule="auto"/>
              <w:rPr>
                <w:rFonts w:ascii="Arial" w:eastAsia="Arial" w:hAnsi="Arial" w:cs="Arial"/>
                <w:b/>
                <w:sz w:val="20"/>
                <w:szCs w:val="20"/>
              </w:rPr>
            </w:pPr>
            <w:r>
              <w:rPr>
                <w:rFonts w:ascii="Arial" w:eastAsia="Arial" w:hAnsi="Arial" w:cs="Arial"/>
                <w:sz w:val="20"/>
                <w:szCs w:val="20"/>
              </w:rPr>
              <w:t>Entwicklungen, die Ihre Geschäftstätigkeit beeinflussen können (gesteigertes Umweltbewusstsein, ökologisches Handeln, ressourcenschonendes und nachhaltiges Wirtschaften)</w:t>
            </w:r>
          </w:p>
        </w:tc>
        <w:tc>
          <w:tcPr>
            <w:tcW w:w="1842" w:type="dxa"/>
          </w:tcPr>
          <w:p w14:paraId="0000023F" w14:textId="68B5D7A8" w:rsidR="001F1F2F" w:rsidRDefault="001F1F2F">
            <w:pPr>
              <w:spacing w:before="120" w:after="120" w:line="340" w:lineRule="auto"/>
              <w:jc w:val="center"/>
              <w:rPr>
                <w:rFonts w:ascii="Arial" w:eastAsia="Arial" w:hAnsi="Arial" w:cs="Arial"/>
                <w:sz w:val="20"/>
                <w:szCs w:val="20"/>
              </w:rPr>
            </w:pPr>
          </w:p>
        </w:tc>
        <w:tc>
          <w:tcPr>
            <w:tcW w:w="2268" w:type="dxa"/>
          </w:tcPr>
          <w:p w14:paraId="00000240" w14:textId="7040ACB7" w:rsidR="001F1F2F" w:rsidRDefault="001F1F2F">
            <w:pPr>
              <w:spacing w:before="120" w:after="120" w:line="340" w:lineRule="auto"/>
              <w:jc w:val="center"/>
              <w:rPr>
                <w:rFonts w:ascii="Arial" w:eastAsia="Arial" w:hAnsi="Arial" w:cs="Arial"/>
                <w:sz w:val="20"/>
                <w:szCs w:val="20"/>
              </w:rPr>
            </w:pPr>
          </w:p>
        </w:tc>
        <w:tc>
          <w:tcPr>
            <w:tcW w:w="2835" w:type="dxa"/>
          </w:tcPr>
          <w:p w14:paraId="00000241" w14:textId="77777777" w:rsidR="001F1F2F" w:rsidRDefault="001F1F2F">
            <w:pPr>
              <w:spacing w:before="120" w:after="120" w:line="340" w:lineRule="auto"/>
              <w:jc w:val="center"/>
              <w:rPr>
                <w:rFonts w:ascii="Arial" w:eastAsia="Arial" w:hAnsi="Arial" w:cs="Arial"/>
                <w:sz w:val="20"/>
                <w:szCs w:val="20"/>
              </w:rPr>
            </w:pPr>
          </w:p>
        </w:tc>
        <w:tc>
          <w:tcPr>
            <w:tcW w:w="1134" w:type="dxa"/>
          </w:tcPr>
          <w:p w14:paraId="00000242"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243"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244" w14:textId="77777777" w:rsidR="001F1F2F" w:rsidRDefault="001F1F2F">
            <w:pPr>
              <w:spacing w:before="120" w:after="120" w:line="340" w:lineRule="auto"/>
              <w:jc w:val="center"/>
              <w:rPr>
                <w:rFonts w:ascii="Arial" w:eastAsia="Arial" w:hAnsi="Arial" w:cs="Arial"/>
                <w:sz w:val="20"/>
                <w:szCs w:val="20"/>
              </w:rPr>
            </w:pPr>
          </w:p>
        </w:tc>
      </w:tr>
      <w:tr w:rsidR="001F1F2F" w14:paraId="5FFE63A6" w14:textId="77777777" w:rsidTr="00510F15">
        <w:tc>
          <w:tcPr>
            <w:tcW w:w="4390" w:type="dxa"/>
          </w:tcPr>
          <w:p w14:paraId="0000024C" w14:textId="77777777" w:rsidR="001F1F2F" w:rsidRDefault="00000000">
            <w:pPr>
              <w:spacing w:before="120" w:after="120" w:line="340" w:lineRule="auto"/>
              <w:rPr>
                <w:rFonts w:ascii="Arial" w:eastAsia="Arial" w:hAnsi="Arial" w:cs="Arial"/>
                <w:b/>
                <w:sz w:val="20"/>
                <w:szCs w:val="20"/>
              </w:rPr>
            </w:pPr>
            <w:r>
              <w:rPr>
                <w:rFonts w:ascii="Arial" w:eastAsia="Arial" w:hAnsi="Arial" w:cs="Arial"/>
                <w:b/>
                <w:sz w:val="20"/>
                <w:szCs w:val="20"/>
              </w:rPr>
              <w:t>Fazit Umfeldanalyse</w:t>
            </w:r>
          </w:p>
        </w:tc>
        <w:tc>
          <w:tcPr>
            <w:tcW w:w="1842" w:type="dxa"/>
          </w:tcPr>
          <w:p w14:paraId="0000024D" w14:textId="7C36DD2D" w:rsidR="001F1F2F" w:rsidRDefault="001F1F2F">
            <w:pPr>
              <w:spacing w:before="120" w:after="120" w:line="340" w:lineRule="auto"/>
              <w:jc w:val="center"/>
              <w:rPr>
                <w:rFonts w:ascii="Arial" w:eastAsia="Arial" w:hAnsi="Arial" w:cs="Arial"/>
                <w:sz w:val="20"/>
                <w:szCs w:val="20"/>
              </w:rPr>
            </w:pPr>
          </w:p>
        </w:tc>
        <w:tc>
          <w:tcPr>
            <w:tcW w:w="2268" w:type="dxa"/>
          </w:tcPr>
          <w:p w14:paraId="0000024E" w14:textId="3DCA8FE9" w:rsidR="001F1F2F" w:rsidRDefault="001F1F2F">
            <w:pPr>
              <w:spacing w:before="120" w:after="120" w:line="340" w:lineRule="auto"/>
              <w:jc w:val="center"/>
              <w:rPr>
                <w:rFonts w:ascii="Arial" w:eastAsia="Arial" w:hAnsi="Arial" w:cs="Arial"/>
                <w:sz w:val="20"/>
                <w:szCs w:val="20"/>
              </w:rPr>
            </w:pPr>
          </w:p>
        </w:tc>
        <w:tc>
          <w:tcPr>
            <w:tcW w:w="2835" w:type="dxa"/>
          </w:tcPr>
          <w:p w14:paraId="0000024F" w14:textId="5C16B226" w:rsidR="001F1F2F" w:rsidRDefault="001F1F2F">
            <w:pPr>
              <w:spacing w:before="120" w:after="120" w:line="340" w:lineRule="auto"/>
              <w:jc w:val="center"/>
              <w:rPr>
                <w:rFonts w:ascii="Arial" w:eastAsia="Arial" w:hAnsi="Arial" w:cs="Arial"/>
                <w:sz w:val="20"/>
                <w:szCs w:val="20"/>
              </w:rPr>
            </w:pPr>
          </w:p>
        </w:tc>
        <w:tc>
          <w:tcPr>
            <w:tcW w:w="1134" w:type="dxa"/>
          </w:tcPr>
          <w:p w14:paraId="00000250" w14:textId="77777777" w:rsidR="001F1F2F" w:rsidRDefault="001F1F2F">
            <w:pPr>
              <w:spacing w:before="120" w:after="120" w:line="340" w:lineRule="auto"/>
              <w:jc w:val="center"/>
              <w:rPr>
                <w:rFonts w:ascii="Arial" w:eastAsia="Arial" w:hAnsi="Arial" w:cs="Arial"/>
                <w:sz w:val="20"/>
                <w:szCs w:val="20"/>
              </w:rPr>
            </w:pPr>
          </w:p>
        </w:tc>
        <w:tc>
          <w:tcPr>
            <w:tcW w:w="993" w:type="dxa"/>
          </w:tcPr>
          <w:p w14:paraId="00000251" w14:textId="77777777" w:rsidR="001F1F2F" w:rsidRDefault="001F1F2F">
            <w:pPr>
              <w:spacing w:before="120" w:after="120" w:line="340" w:lineRule="auto"/>
              <w:jc w:val="center"/>
              <w:rPr>
                <w:rFonts w:ascii="Arial" w:eastAsia="Arial" w:hAnsi="Arial" w:cs="Arial"/>
                <w:sz w:val="20"/>
                <w:szCs w:val="20"/>
              </w:rPr>
            </w:pPr>
          </w:p>
        </w:tc>
        <w:tc>
          <w:tcPr>
            <w:tcW w:w="794" w:type="dxa"/>
          </w:tcPr>
          <w:p w14:paraId="00000252" w14:textId="77777777" w:rsidR="001F1F2F" w:rsidRDefault="001F1F2F">
            <w:pPr>
              <w:spacing w:before="120" w:after="120" w:line="340" w:lineRule="auto"/>
              <w:jc w:val="center"/>
              <w:rPr>
                <w:rFonts w:ascii="Arial" w:eastAsia="Arial" w:hAnsi="Arial" w:cs="Arial"/>
                <w:sz w:val="20"/>
                <w:szCs w:val="20"/>
              </w:rPr>
            </w:pPr>
          </w:p>
        </w:tc>
      </w:tr>
    </w:tbl>
    <w:p w14:paraId="62519C8A" w14:textId="77777777" w:rsidR="00755B00" w:rsidRDefault="003E6AEA">
      <w:pPr>
        <w:pBdr>
          <w:top w:val="nil"/>
          <w:left w:val="nil"/>
          <w:bottom w:val="nil"/>
          <w:right w:val="nil"/>
          <w:between w:val="nil"/>
        </w:pBdr>
        <w:tabs>
          <w:tab w:val="right" w:pos="9632"/>
        </w:tabs>
        <w:spacing w:after="120"/>
        <w:rPr>
          <w:rFonts w:ascii="Arial" w:eastAsia="Arial" w:hAnsi="Arial" w:cs="Arial"/>
          <w:color w:val="000000"/>
          <w:sz w:val="18"/>
          <w:szCs w:val="18"/>
        </w:rPr>
      </w:pPr>
      <w:r>
        <w:rPr>
          <w:rFonts w:ascii="Arial" w:eastAsia="Arial" w:hAnsi="Arial" w:cs="Arial"/>
          <w:color w:val="000000"/>
          <w:sz w:val="18"/>
          <w:szCs w:val="18"/>
        </w:rPr>
        <w:br/>
      </w:r>
    </w:p>
    <w:p w14:paraId="04FCD299" w14:textId="55E2E435" w:rsidR="003E6AEA" w:rsidRDefault="003476A3">
      <w:pPr>
        <w:pBdr>
          <w:top w:val="nil"/>
          <w:left w:val="nil"/>
          <w:bottom w:val="nil"/>
          <w:right w:val="nil"/>
          <w:between w:val="nil"/>
        </w:pBdr>
        <w:tabs>
          <w:tab w:val="right" w:pos="9632"/>
        </w:tabs>
        <w:spacing w:after="120"/>
        <w:rPr>
          <w:rFonts w:ascii="Arial" w:eastAsia="Arial" w:hAnsi="Arial" w:cs="Arial"/>
          <w:color w:val="000000"/>
          <w:sz w:val="18"/>
          <w:szCs w:val="18"/>
        </w:rPr>
      </w:pPr>
      <w:r w:rsidRPr="003476A3">
        <w:rPr>
          <w:rFonts w:ascii="Arial" w:eastAsia="Arial" w:hAnsi="Arial" w:cs="Arial"/>
          <w:color w:val="000000"/>
          <w:sz w:val="18"/>
          <w:szCs w:val="18"/>
        </w:rPr>
        <w:t xml:space="preserve">Diese Vorlage stammt aus dem Beobachter-Ratgeber «Ich mache mich selbständig», 16. Auflage 2020, von Norbert </w:t>
      </w:r>
      <w:proofErr w:type="spellStart"/>
      <w:r w:rsidRPr="003476A3">
        <w:rPr>
          <w:rFonts w:ascii="Arial" w:eastAsia="Arial" w:hAnsi="Arial" w:cs="Arial"/>
          <w:color w:val="000000"/>
          <w:sz w:val="18"/>
          <w:szCs w:val="18"/>
        </w:rPr>
        <w:t>Winistörfer</w:t>
      </w:r>
      <w:proofErr w:type="spellEnd"/>
      <w:r w:rsidR="00A81BDB">
        <w:rPr>
          <w:rFonts w:ascii="Arial" w:eastAsia="Arial" w:hAnsi="Arial" w:cs="Arial"/>
          <w:color w:val="000000"/>
          <w:sz w:val="18"/>
          <w:szCs w:val="18"/>
        </w:rPr>
        <w:t xml:space="preserve"> (leicht adaptiert)</w:t>
      </w:r>
      <w:r w:rsidRPr="003476A3">
        <w:rPr>
          <w:rFonts w:ascii="Arial" w:eastAsia="Arial" w:hAnsi="Arial" w:cs="Arial"/>
          <w:color w:val="000000"/>
          <w:sz w:val="18"/>
          <w:szCs w:val="18"/>
        </w:rPr>
        <w:t xml:space="preserve">. Sie wird mit freundlicher Genehmigung der Beobachter-Edition auf der Website von </w:t>
      </w:r>
      <w:proofErr w:type="spellStart"/>
      <w:r w:rsidRPr="003476A3">
        <w:rPr>
          <w:rFonts w:ascii="Arial" w:eastAsia="Arial" w:hAnsi="Arial" w:cs="Arial"/>
          <w:color w:val="000000"/>
          <w:sz w:val="18"/>
          <w:szCs w:val="18"/>
        </w:rPr>
        <w:t>Gryps</w:t>
      </w:r>
      <w:proofErr w:type="spellEnd"/>
      <w:r w:rsidRPr="003476A3">
        <w:rPr>
          <w:rFonts w:ascii="Arial" w:eastAsia="Arial" w:hAnsi="Arial" w:cs="Arial"/>
          <w:color w:val="000000"/>
          <w:sz w:val="18"/>
          <w:szCs w:val="18"/>
        </w:rPr>
        <w:t xml:space="preserve"> ausschliesslich zum persönlichen Gebrauch der Nutzer von </w:t>
      </w:r>
      <w:hyperlink r:id="rId8" w:tgtFrame="_blank" w:tooltip="http://gryps.ch" w:history="1">
        <w:r w:rsidRPr="003476A3">
          <w:rPr>
            <w:rFonts w:ascii="Arial" w:eastAsia="Arial" w:hAnsi="Arial" w:cs="Arial"/>
            <w:color w:val="000000"/>
            <w:sz w:val="18"/>
            <w:szCs w:val="18"/>
          </w:rPr>
          <w:t>gryps.ch</w:t>
        </w:r>
      </w:hyperlink>
      <w:r w:rsidRPr="003476A3">
        <w:rPr>
          <w:rFonts w:ascii="Arial" w:eastAsia="Arial" w:hAnsi="Arial" w:cs="Arial"/>
          <w:color w:val="000000"/>
          <w:sz w:val="18"/>
          <w:szCs w:val="18"/>
        </w:rPr>
        <w:t> publiziert.</w:t>
      </w:r>
    </w:p>
    <w:p w14:paraId="6B3150B1" w14:textId="0CFEF574" w:rsidR="003476A3" w:rsidRPr="003E6AEA" w:rsidRDefault="005025EA" w:rsidP="003E6AEA">
      <w:pPr>
        <w:pStyle w:val="StandardWeb"/>
        <w:shd w:val="clear" w:color="auto" w:fill="FFFFFF"/>
        <w:rPr>
          <w:rFonts w:ascii="Arial" w:hAnsi="Arial" w:cs="Arial"/>
          <w:color w:val="000000"/>
          <w:sz w:val="18"/>
          <w:szCs w:val="18"/>
        </w:rPr>
      </w:pPr>
      <w:r>
        <w:rPr>
          <w:noProof/>
        </w:rPr>
        <w:drawing>
          <wp:anchor distT="0" distB="0" distL="114300" distR="114300" simplePos="0" relativeHeight="251659264" behindDoc="1" locked="0" layoutInCell="1" allowOverlap="1" wp14:anchorId="68A6583F" wp14:editId="31A88C07">
            <wp:simplePos x="0" y="0"/>
            <wp:positionH relativeFrom="margin">
              <wp:posOffset>32385</wp:posOffset>
            </wp:positionH>
            <wp:positionV relativeFrom="paragraph">
              <wp:posOffset>488950</wp:posOffset>
            </wp:positionV>
            <wp:extent cx="1285875" cy="361315"/>
            <wp:effectExtent l="0" t="0" r="9525" b="635"/>
            <wp:wrapTight wrapText="bothSides">
              <wp:wrapPolygon edited="0">
                <wp:start x="0" y="0"/>
                <wp:lineTo x="0" y="15944"/>
                <wp:lineTo x="11840" y="20499"/>
                <wp:lineTo x="21440" y="20499"/>
                <wp:lineTo x="2144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AEA" w:rsidRPr="0092502D">
        <w:rPr>
          <w:rFonts w:ascii="Arial" w:hAnsi="Arial" w:cs="Arial"/>
          <w:color w:val="000000"/>
          <w:sz w:val="18"/>
          <w:szCs w:val="18"/>
        </w:rPr>
        <w:t>© Beobachter</w:t>
      </w:r>
      <w:r w:rsidR="008C6206">
        <w:rPr>
          <w:rFonts w:ascii="Arial" w:hAnsi="Arial" w:cs="Arial"/>
          <w:color w:val="000000"/>
          <w:sz w:val="18"/>
          <w:szCs w:val="18"/>
        </w:rPr>
        <w:t>-</w:t>
      </w:r>
      <w:r w:rsidR="003E6AEA" w:rsidRPr="0092502D">
        <w:rPr>
          <w:rFonts w:ascii="Arial" w:hAnsi="Arial" w:cs="Arial"/>
          <w:color w:val="000000"/>
          <w:sz w:val="18"/>
          <w:szCs w:val="18"/>
        </w:rPr>
        <w:t>Edition, Ringier Axel Springer Schweiz AG, Zürich. Dieser Text ist urheberrechtlich geschützt. Vervielfältigungen in jeglicher Form wie auch die Aufnahme in weitere Online-Dienste sind nur nach vorheriger schriftlicher Zustimmung der Beobachter-Edition gestattet.</w:t>
      </w:r>
    </w:p>
    <w:p w14:paraId="1F964D41" w14:textId="52F5902A" w:rsidR="0008389D" w:rsidRDefault="0008389D" w:rsidP="001C7D46">
      <w:pPr>
        <w:pStyle w:val="Fuzeile"/>
        <w:tabs>
          <w:tab w:val="right" w:pos="14580"/>
        </w:tabs>
        <w:rPr>
          <w:rFonts w:ascii="Arial" w:eastAsia="Arial" w:hAnsi="Arial" w:cs="Arial"/>
          <w:color w:val="000000"/>
          <w:sz w:val="18"/>
          <w:szCs w:val="18"/>
        </w:rPr>
      </w:pPr>
      <w:r>
        <w:rPr>
          <w:noProof/>
        </w:rPr>
        <w:drawing>
          <wp:anchor distT="0" distB="0" distL="114300" distR="114300" simplePos="0" relativeHeight="251660288" behindDoc="1" locked="0" layoutInCell="1" allowOverlap="1" wp14:anchorId="737F09AD" wp14:editId="2A10AA2F">
            <wp:simplePos x="0" y="0"/>
            <wp:positionH relativeFrom="column">
              <wp:posOffset>7638415</wp:posOffset>
            </wp:positionH>
            <wp:positionV relativeFrom="paragraph">
              <wp:posOffset>-635</wp:posOffset>
            </wp:positionV>
            <wp:extent cx="541020" cy="5410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647BB" w14:textId="2887322C" w:rsidR="005A4489" w:rsidRDefault="00E3467B" w:rsidP="001C7D46">
      <w:pPr>
        <w:pStyle w:val="Fuzeile"/>
        <w:tabs>
          <w:tab w:val="right" w:pos="14580"/>
        </w:tabs>
        <w:rPr>
          <w:rFonts w:ascii="Arial" w:eastAsia="Arial" w:hAnsi="Arial" w:cs="Arial"/>
          <w:color w:val="000000"/>
          <w:sz w:val="18"/>
          <w:szCs w:val="18"/>
        </w:rPr>
      </w:pPr>
      <w:r>
        <w:rPr>
          <w:rFonts w:ascii="Arial" w:eastAsia="Arial" w:hAnsi="Arial" w:cs="Arial"/>
          <w:color w:val="000000"/>
          <w:sz w:val="18"/>
          <w:szCs w:val="18"/>
        </w:rPr>
        <w:br/>
      </w:r>
    </w:p>
    <w:p w14:paraId="4EA02CD6" w14:textId="18022FD6" w:rsidR="003476A3" w:rsidRDefault="003476A3" w:rsidP="001C7D46">
      <w:pPr>
        <w:pStyle w:val="Fuzeile"/>
        <w:tabs>
          <w:tab w:val="right" w:pos="14580"/>
        </w:tabs>
        <w:rPr>
          <w:rFonts w:ascii="Arial" w:eastAsia="Arial" w:hAnsi="Arial" w:cs="Arial"/>
          <w:color w:val="000000"/>
          <w:sz w:val="18"/>
          <w:szCs w:val="18"/>
        </w:rPr>
      </w:pPr>
      <w:r w:rsidRPr="003476A3">
        <w:rPr>
          <w:rFonts w:ascii="Arial" w:eastAsia="Arial" w:hAnsi="Arial" w:cs="Arial"/>
          <w:color w:val="000000"/>
          <w:sz w:val="18"/>
          <w:szCs w:val="18"/>
        </w:rPr>
        <w:t xml:space="preserve">Den Ratgeber «Ich mache mich selbständig» von Norbert </w:t>
      </w:r>
      <w:proofErr w:type="spellStart"/>
      <w:r w:rsidRPr="003476A3">
        <w:rPr>
          <w:rFonts w:ascii="Arial" w:eastAsia="Arial" w:hAnsi="Arial" w:cs="Arial"/>
          <w:color w:val="000000"/>
          <w:sz w:val="18"/>
          <w:szCs w:val="18"/>
        </w:rPr>
        <w:t>Winistörfer</w:t>
      </w:r>
      <w:proofErr w:type="spellEnd"/>
      <w:r w:rsidRPr="003476A3">
        <w:rPr>
          <w:rFonts w:ascii="Arial" w:eastAsia="Arial" w:hAnsi="Arial" w:cs="Arial"/>
          <w:color w:val="000000"/>
          <w:sz w:val="18"/>
          <w:szCs w:val="18"/>
        </w:rPr>
        <w:t xml:space="preserve"> </w:t>
      </w:r>
      <w:r w:rsidR="00FF5F4D">
        <w:rPr>
          <w:rFonts w:ascii="Arial" w:eastAsia="Arial" w:hAnsi="Arial" w:cs="Arial"/>
          <w:color w:val="000000"/>
          <w:sz w:val="18"/>
          <w:szCs w:val="18"/>
        </w:rPr>
        <w:t xml:space="preserve">mit dem Code GRP15-1592 </w:t>
      </w:r>
      <w:r w:rsidRPr="003476A3">
        <w:rPr>
          <w:rFonts w:ascii="Arial" w:eastAsia="Arial" w:hAnsi="Arial" w:cs="Arial"/>
          <w:color w:val="000000"/>
          <w:sz w:val="18"/>
          <w:szCs w:val="18"/>
        </w:rPr>
        <w:t xml:space="preserve">mit </w:t>
      </w:r>
      <w:r w:rsidR="00FF5F4D">
        <w:rPr>
          <w:rFonts w:ascii="Arial" w:eastAsia="Arial" w:hAnsi="Arial" w:cs="Arial"/>
          <w:color w:val="000000"/>
          <w:sz w:val="18"/>
          <w:szCs w:val="18"/>
        </w:rPr>
        <w:t>15</w:t>
      </w:r>
      <w:r w:rsidRPr="003476A3">
        <w:rPr>
          <w:rFonts w:ascii="Arial" w:eastAsia="Arial" w:hAnsi="Arial" w:cs="Arial"/>
          <w:color w:val="000000"/>
          <w:sz w:val="18"/>
          <w:szCs w:val="18"/>
        </w:rPr>
        <w:t>% Rabatt bestellen</w:t>
      </w:r>
      <w:r w:rsidR="00FF5F4D">
        <w:rPr>
          <w:rFonts w:ascii="Arial" w:eastAsia="Arial" w:hAnsi="Arial" w:cs="Arial"/>
          <w:color w:val="000000"/>
          <w:sz w:val="18"/>
          <w:szCs w:val="18"/>
        </w:rPr>
        <w:t xml:space="preserve">: </w:t>
      </w:r>
      <w:hyperlink r:id="rId10" w:history="1">
        <w:r w:rsidR="00FF5F4D" w:rsidRPr="00FF5F4D">
          <w:rPr>
            <w:rStyle w:val="Hyperlink"/>
            <w:rFonts w:ascii="Arial" w:eastAsia="Arial" w:hAnsi="Arial" w:cs="Arial"/>
            <w:color w:val="007681"/>
            <w:sz w:val="18"/>
            <w:szCs w:val="18"/>
          </w:rPr>
          <w:t>shop.</w:t>
        </w:r>
        <w:r w:rsidRPr="00FF5F4D">
          <w:rPr>
            <w:rStyle w:val="Hyperlink"/>
            <w:rFonts w:ascii="Arial" w:eastAsia="Arial" w:hAnsi="Arial" w:cs="Arial"/>
            <w:color w:val="007681"/>
            <w:sz w:val="18"/>
            <w:szCs w:val="18"/>
          </w:rPr>
          <w:t>beobachter.ch/</w:t>
        </w:r>
        <w:proofErr w:type="spellStart"/>
        <w:r w:rsidRPr="00FF5F4D">
          <w:rPr>
            <w:rStyle w:val="Hyperlink"/>
            <w:rFonts w:ascii="Arial" w:eastAsia="Arial" w:hAnsi="Arial" w:cs="Arial"/>
            <w:color w:val="007681"/>
            <w:sz w:val="18"/>
            <w:szCs w:val="18"/>
          </w:rPr>
          <w:t>gryps</w:t>
        </w:r>
        <w:proofErr w:type="spellEnd"/>
      </w:hyperlink>
    </w:p>
    <w:sectPr w:rsidR="003476A3" w:rsidSect="003476A3">
      <w:headerReference w:type="even" r:id="rId11"/>
      <w:headerReference w:type="default" r:id="rId12"/>
      <w:footerReference w:type="default" r:id="rId13"/>
      <w:pgSz w:w="16817" w:h="11901" w:orient="landscape"/>
      <w:pgMar w:top="1417" w:right="1417" w:bottom="1417" w:left="1134" w:header="709" w:footer="3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3C4F" w14:textId="77777777" w:rsidR="00BD03BE" w:rsidRDefault="00BD03BE">
      <w:r>
        <w:separator/>
      </w:r>
    </w:p>
  </w:endnote>
  <w:endnote w:type="continuationSeparator" w:id="0">
    <w:p w14:paraId="7DD09837" w14:textId="77777777" w:rsidR="00BD03BE" w:rsidRDefault="00BD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A" w14:textId="40553B06" w:rsidR="001F1F2F" w:rsidRPr="003476A3" w:rsidRDefault="00000000" w:rsidP="003476A3">
    <w:pPr>
      <w:pBdr>
        <w:top w:val="nil"/>
        <w:left w:val="nil"/>
        <w:bottom w:val="nil"/>
        <w:right w:val="nil"/>
        <w:between w:val="nil"/>
      </w:pBdr>
      <w:tabs>
        <w:tab w:val="right" w:pos="9632"/>
      </w:tabs>
      <w:spacing w:after="120"/>
      <w:jc w:val="right"/>
      <w:rPr>
        <w:rFonts w:ascii="Arial" w:eastAsia="Arial" w:hAnsi="Arial" w:cs="Arial"/>
        <w:color w:val="000000"/>
        <w:sz w:val="18"/>
        <w:szCs w:val="18"/>
      </w:rPr>
    </w:pPr>
    <w:r>
      <w:rPr>
        <w:rFonts w:ascii="Arial" w:eastAsia="Arial" w:hAnsi="Arial" w:cs="Arial"/>
        <w:color w:val="000000"/>
        <w:sz w:val="18"/>
        <w:szCs w:val="18"/>
      </w:rPr>
      <w:t xml:space="preserve">Seite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510F15">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von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EA79" w14:textId="77777777" w:rsidR="00BD03BE" w:rsidRDefault="00BD03BE">
      <w:r>
        <w:separator/>
      </w:r>
    </w:p>
  </w:footnote>
  <w:footnote w:type="continuationSeparator" w:id="0">
    <w:p w14:paraId="47C7D9B7" w14:textId="77777777" w:rsidR="00BD03BE" w:rsidRDefault="00BD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7" w14:textId="3081ABCF" w:rsidR="001F1F2F"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3476A3">
      <w:rPr>
        <w:noProof/>
        <w:color w:val="000000"/>
      </w:rPr>
      <w:t>9</w:t>
    </w:r>
    <w:r>
      <w:rPr>
        <w:color w:val="000000"/>
      </w:rPr>
      <w:fldChar w:fldCharType="end"/>
    </w:r>
  </w:p>
  <w:p w14:paraId="00000258" w14:textId="77777777" w:rsidR="001F1F2F" w:rsidRDefault="001F1F2F">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5" w14:textId="77777777" w:rsidR="001F1F2F" w:rsidRDefault="001F1F2F">
    <w:pPr>
      <w:pBdr>
        <w:top w:val="nil"/>
        <w:left w:val="nil"/>
        <w:bottom w:val="nil"/>
        <w:right w:val="nil"/>
        <w:between w:val="nil"/>
      </w:pBdr>
      <w:tabs>
        <w:tab w:val="center" w:pos="4536"/>
        <w:tab w:val="right" w:pos="9072"/>
      </w:tabs>
      <w:jc w:val="right"/>
      <w:rPr>
        <w:color w:val="000000"/>
      </w:rPr>
    </w:pPr>
  </w:p>
  <w:p w14:paraId="00000256" w14:textId="77777777" w:rsidR="001F1F2F" w:rsidRDefault="00000000">
    <w:pPr>
      <w:pBdr>
        <w:top w:val="nil"/>
        <w:left w:val="nil"/>
        <w:bottom w:val="nil"/>
        <w:right w:val="nil"/>
        <w:between w:val="nil"/>
      </w:pBdr>
      <w:tabs>
        <w:tab w:val="center" w:pos="4536"/>
        <w:tab w:val="right" w:pos="9072"/>
        <w:tab w:val="left" w:pos="9498"/>
      </w:tabs>
      <w:ind w:right="360"/>
      <w:rPr>
        <w:rFonts w:ascii="Arial" w:eastAsia="Arial" w:hAnsi="Arial" w:cs="Arial"/>
        <w:color w:val="808080"/>
      </w:rPr>
    </w:pPr>
    <w:r>
      <w:rPr>
        <w:rFonts w:ascii="Arial" w:eastAsia="Arial" w:hAnsi="Arial" w:cs="Arial"/>
        <w:color w:val="8080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827FA"/>
    <w:multiLevelType w:val="multilevel"/>
    <w:tmpl w:val="93722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08943407">
    <w:abstractNumId w:val="0"/>
  </w:num>
  <w:num w:numId="2" w16cid:durableId="1882209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2F"/>
    <w:rsid w:val="00035074"/>
    <w:rsid w:val="0008389D"/>
    <w:rsid w:val="000B7DD2"/>
    <w:rsid w:val="001566C9"/>
    <w:rsid w:val="001735CE"/>
    <w:rsid w:val="00184836"/>
    <w:rsid w:val="001C7D46"/>
    <w:rsid w:val="001F1F2F"/>
    <w:rsid w:val="002233C4"/>
    <w:rsid w:val="002436C3"/>
    <w:rsid w:val="002D5E71"/>
    <w:rsid w:val="00343496"/>
    <w:rsid w:val="003476A3"/>
    <w:rsid w:val="003E6AEA"/>
    <w:rsid w:val="005025EA"/>
    <w:rsid w:val="00510F15"/>
    <w:rsid w:val="00531C97"/>
    <w:rsid w:val="005958EE"/>
    <w:rsid w:val="005A4489"/>
    <w:rsid w:val="00676165"/>
    <w:rsid w:val="006D247D"/>
    <w:rsid w:val="00755B00"/>
    <w:rsid w:val="008C6206"/>
    <w:rsid w:val="009427F0"/>
    <w:rsid w:val="00953C84"/>
    <w:rsid w:val="00A61133"/>
    <w:rsid w:val="00A81BDB"/>
    <w:rsid w:val="00BD03BE"/>
    <w:rsid w:val="00DB38F4"/>
    <w:rsid w:val="00DF22FE"/>
    <w:rsid w:val="00E3467B"/>
    <w:rsid w:val="00FF5F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BE772"/>
  <w15:docId w15:val="{84526577-4F61-4FD1-86CC-2263F7A8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7BDA"/>
  </w:style>
  <w:style w:type="paragraph" w:styleId="berschrift1">
    <w:name w:val="heading 1"/>
    <w:basedOn w:val="Standard"/>
    <w:next w:val="Standard"/>
    <w:link w:val="berschrift1Zchn"/>
    <w:uiPriority w:val="9"/>
    <w:qFormat/>
    <w:rsid w:val="00245BFB"/>
    <w:pPr>
      <w:keepNext/>
      <w:spacing w:before="240" w:after="60"/>
      <w:outlineLvl w:val="0"/>
    </w:pPr>
    <w:rPr>
      <w:rFonts w:ascii="Arial" w:eastAsia="Times New Roman" w:hAnsi="Arial" w:cs="Arial"/>
      <w:b/>
      <w:bCs/>
      <w:kern w:val="32"/>
      <w:sz w:val="32"/>
      <w:szCs w:val="32"/>
      <w:lang w:eastAsia="de-DE"/>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1D7B04"/>
    <w:pPr>
      <w:tabs>
        <w:tab w:val="center" w:pos="4536"/>
        <w:tab w:val="right" w:pos="9072"/>
      </w:tabs>
    </w:pPr>
  </w:style>
  <w:style w:type="character" w:customStyle="1" w:styleId="KopfzeileZchn">
    <w:name w:val="Kopfzeile Zchn"/>
    <w:basedOn w:val="Absatz-Standardschriftart"/>
    <w:link w:val="Kopfzeile"/>
    <w:uiPriority w:val="99"/>
    <w:rsid w:val="001D7B04"/>
  </w:style>
  <w:style w:type="paragraph" w:styleId="Fuzeile">
    <w:name w:val="footer"/>
    <w:basedOn w:val="Standard"/>
    <w:link w:val="FuzeileZchn"/>
    <w:uiPriority w:val="99"/>
    <w:unhideWhenUsed/>
    <w:rsid w:val="001D7B04"/>
    <w:pPr>
      <w:tabs>
        <w:tab w:val="center" w:pos="4536"/>
        <w:tab w:val="right" w:pos="9072"/>
      </w:tabs>
    </w:pPr>
  </w:style>
  <w:style w:type="character" w:customStyle="1" w:styleId="FuzeileZchn">
    <w:name w:val="Fußzeile Zchn"/>
    <w:basedOn w:val="Absatz-Standardschriftart"/>
    <w:link w:val="Fuzeile"/>
    <w:uiPriority w:val="99"/>
    <w:rsid w:val="001D7B04"/>
  </w:style>
  <w:style w:type="table" w:styleId="Tabellenraster">
    <w:name w:val="Table Grid"/>
    <w:basedOn w:val="NormaleTabelle"/>
    <w:uiPriority w:val="39"/>
    <w:rsid w:val="001D7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ex_Listenabsatz"/>
    <w:basedOn w:val="Standard"/>
    <w:uiPriority w:val="34"/>
    <w:qFormat/>
    <w:rsid w:val="001D7B04"/>
    <w:pPr>
      <w:ind w:left="720"/>
      <w:contextualSpacing/>
    </w:pPr>
  </w:style>
  <w:style w:type="paragraph" w:styleId="KeinLeerraum">
    <w:name w:val="No Spacing"/>
    <w:uiPriority w:val="1"/>
    <w:qFormat/>
    <w:rsid w:val="0045312F"/>
  </w:style>
  <w:style w:type="character" w:styleId="Seitenzahl">
    <w:name w:val="page number"/>
    <w:basedOn w:val="Absatz-Standardschriftart"/>
    <w:uiPriority w:val="99"/>
    <w:unhideWhenUsed/>
    <w:rsid w:val="00A8313F"/>
  </w:style>
  <w:style w:type="character" w:styleId="Hyperlink">
    <w:name w:val="Hyperlink"/>
    <w:basedOn w:val="Absatz-Standardschriftart"/>
    <w:uiPriority w:val="99"/>
    <w:unhideWhenUsed/>
    <w:rsid w:val="006F38BA"/>
    <w:rPr>
      <w:color w:val="0563C1" w:themeColor="hyperlink"/>
      <w:u w:val="single"/>
    </w:rPr>
  </w:style>
  <w:style w:type="character" w:styleId="NichtaufgelsteErwhnung">
    <w:name w:val="Unresolved Mention"/>
    <w:basedOn w:val="Absatz-Standardschriftart"/>
    <w:uiPriority w:val="99"/>
    <w:semiHidden/>
    <w:unhideWhenUsed/>
    <w:rsid w:val="006F38BA"/>
    <w:rPr>
      <w:color w:val="605E5C"/>
      <w:shd w:val="clear" w:color="auto" w:fill="E1DFDD"/>
    </w:rPr>
  </w:style>
  <w:style w:type="paragraph" w:styleId="Sprechblasentext">
    <w:name w:val="Balloon Text"/>
    <w:basedOn w:val="Standard"/>
    <w:link w:val="SprechblasentextZchn"/>
    <w:uiPriority w:val="99"/>
    <w:semiHidden/>
    <w:unhideWhenUsed/>
    <w:rsid w:val="003F008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F008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rsid w:val="00493887"/>
    <w:pPr>
      <w:spacing w:after="160"/>
    </w:pPr>
    <w:rPr>
      <w:rFonts w:ascii="Arial" w:eastAsia="Arial" w:hAnsi="Arial" w:cs="Arial"/>
      <w:sz w:val="20"/>
      <w:szCs w:val="20"/>
    </w:rPr>
  </w:style>
  <w:style w:type="character" w:customStyle="1" w:styleId="KommentartextZchn">
    <w:name w:val="Kommentartext Zchn"/>
    <w:basedOn w:val="Absatz-Standardschriftart"/>
    <w:link w:val="Kommentartext"/>
    <w:uiPriority w:val="99"/>
    <w:semiHidden/>
    <w:rsid w:val="00493887"/>
    <w:rPr>
      <w:rFonts w:ascii="Arial" w:eastAsia="Arial" w:hAnsi="Arial" w:cs="Arial"/>
      <w:sz w:val="20"/>
      <w:szCs w:val="20"/>
      <w:lang w:eastAsia="de-CH"/>
    </w:rPr>
  </w:style>
  <w:style w:type="character" w:styleId="Kommentarzeichen">
    <w:name w:val="annotation reference"/>
    <w:basedOn w:val="Absatz-Standardschriftart"/>
    <w:uiPriority w:val="99"/>
    <w:semiHidden/>
    <w:unhideWhenUsed/>
    <w:rsid w:val="00493887"/>
    <w:rPr>
      <w:sz w:val="16"/>
      <w:szCs w:val="16"/>
    </w:rPr>
  </w:style>
  <w:style w:type="paragraph" w:styleId="Kommentarthema">
    <w:name w:val="annotation subject"/>
    <w:basedOn w:val="Kommentartext"/>
    <w:next w:val="Kommentartext"/>
    <w:link w:val="KommentarthemaZchn"/>
    <w:uiPriority w:val="99"/>
    <w:semiHidden/>
    <w:unhideWhenUsed/>
    <w:rsid w:val="007B7174"/>
    <w:pPr>
      <w:spacing w:after="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7B7174"/>
    <w:rPr>
      <w:rFonts w:ascii="Arial" w:eastAsia="Arial" w:hAnsi="Arial" w:cs="Arial"/>
      <w:b/>
      <w:bCs/>
      <w:sz w:val="20"/>
      <w:szCs w:val="20"/>
      <w:lang w:eastAsia="de-CH"/>
    </w:rPr>
  </w:style>
  <w:style w:type="numbering" w:customStyle="1" w:styleId="KstchenListe">
    <w:name w:val="KästchenListe"/>
    <w:uiPriority w:val="99"/>
    <w:rsid w:val="00E51AFB"/>
  </w:style>
  <w:style w:type="numbering" w:customStyle="1" w:styleId="Liste-">
    <w:name w:val="Liste-"/>
    <w:uiPriority w:val="99"/>
    <w:rsid w:val="00E51AFB"/>
  </w:style>
  <w:style w:type="character" w:styleId="Hervorhebung">
    <w:name w:val="Emphasis"/>
    <w:aliases w:val="HervorhebungErklärung"/>
    <w:basedOn w:val="Absatz-Standardschriftart"/>
    <w:uiPriority w:val="20"/>
    <w:qFormat/>
    <w:rsid w:val="00E51AFB"/>
    <w:rPr>
      <w:rFonts w:ascii="Arial" w:hAnsi="Arial"/>
      <w:i w:val="0"/>
      <w:iCs/>
      <w:color w:val="007BB0"/>
      <w:sz w:val="20"/>
    </w:rPr>
  </w:style>
  <w:style w:type="table" w:styleId="EinfacheTabelle1">
    <w:name w:val="Plain Table 1"/>
    <w:basedOn w:val="NormaleTabelle"/>
    <w:uiPriority w:val="41"/>
    <w:rsid w:val="009454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xKopfFussZeile">
    <w:name w:val="ex_KopfFussZeile"/>
    <w:basedOn w:val="Kopfzeile"/>
    <w:autoRedefine/>
    <w:rsid w:val="00D47BDA"/>
    <w:pPr>
      <w:tabs>
        <w:tab w:val="clear" w:pos="9072"/>
        <w:tab w:val="right" w:pos="9632"/>
      </w:tabs>
      <w:spacing w:after="120"/>
    </w:pPr>
    <w:rPr>
      <w:rFonts w:ascii="Arial" w:hAnsi="Arial" w:cs="Arial"/>
      <w:sz w:val="18"/>
      <w:szCs w:val="18"/>
    </w:rPr>
  </w:style>
  <w:style w:type="character" w:customStyle="1" w:styleId="berschrift1Zchn">
    <w:name w:val="Überschrift 1 Zchn"/>
    <w:basedOn w:val="Absatz-Standardschriftart"/>
    <w:link w:val="berschrift1"/>
    <w:uiPriority w:val="99"/>
    <w:rsid w:val="00245BFB"/>
    <w:rPr>
      <w:rFonts w:ascii="Arial" w:eastAsia="Times New Roman" w:hAnsi="Arial" w:cs="Arial"/>
      <w:b/>
      <w:bCs/>
      <w:kern w:val="32"/>
      <w:sz w:val="32"/>
      <w:szCs w:val="32"/>
      <w:lang w:eastAsia="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StandardWeb">
    <w:name w:val="Normal (Web)"/>
    <w:basedOn w:val="Standard"/>
    <w:uiPriority w:val="99"/>
    <w:unhideWhenUsed/>
    <w:rsid w:val="003E6AEA"/>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ryps.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hop.beobachter.ch/gryps?utm_source=gryps.ch&amp;utm_medium=referral&amp;utm_campaign=gryps.ch_edition" TargetMode="Externa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z6W+Z2VGETbYOogm52jng1myqA==">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1126</Words>
  <Characters>7094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2022-10-10T15:41:00Z</cp:lastPrinted>
  <dcterms:created xsi:type="dcterms:W3CDTF">2022-09-02T15:15:00Z</dcterms:created>
  <dcterms:modified xsi:type="dcterms:W3CDTF">2022-10-11T07:39:00Z</dcterms:modified>
</cp:coreProperties>
</file>