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839FE" w14:textId="7C53A140" w:rsidR="00136B5E" w:rsidRPr="004D2A90" w:rsidRDefault="00450258" w:rsidP="00601FFF">
      <w:pPr>
        <w:tabs>
          <w:tab w:val="left" w:pos="3969"/>
        </w:tabs>
        <w:spacing w:line="288" w:lineRule="auto"/>
        <w:rPr>
          <w:b/>
          <w:sz w:val="32"/>
          <w:szCs w:val="32"/>
        </w:rPr>
      </w:pPr>
      <w:r>
        <w:rPr>
          <w:b/>
          <w:sz w:val="32"/>
          <w:szCs w:val="32"/>
        </w:rPr>
        <w:t>CONTRATTO SOCIALE</w:t>
      </w:r>
      <w:r w:rsidR="004D2A90">
        <w:rPr>
          <w:b/>
          <w:sz w:val="32"/>
          <w:szCs w:val="32"/>
        </w:rPr>
        <w:t xml:space="preserve"> (</w:t>
      </w:r>
      <w:proofErr w:type="spellStart"/>
      <w:r>
        <w:rPr>
          <w:b/>
          <w:sz w:val="32"/>
          <w:szCs w:val="32"/>
        </w:rPr>
        <w:t>esempio</w:t>
      </w:r>
      <w:proofErr w:type="spellEnd"/>
      <w:r w:rsidR="004D2A90">
        <w:rPr>
          <w:b/>
          <w:sz w:val="32"/>
          <w:szCs w:val="32"/>
        </w:rPr>
        <w:t>)</w:t>
      </w:r>
    </w:p>
    <w:p w14:paraId="31658424" w14:textId="77777777" w:rsidR="00136B5E" w:rsidRPr="007E5C0F" w:rsidRDefault="00136B5E" w:rsidP="00601FFF">
      <w:pPr>
        <w:tabs>
          <w:tab w:val="left" w:pos="3969"/>
        </w:tabs>
        <w:spacing w:line="288" w:lineRule="auto"/>
        <w:rPr>
          <w:sz w:val="20"/>
          <w:szCs w:val="20"/>
        </w:rPr>
      </w:pPr>
    </w:p>
    <w:p w14:paraId="5FE8869F" w14:textId="77777777" w:rsidR="007E5C0F" w:rsidRDefault="007E5C0F" w:rsidP="00601FFF">
      <w:pPr>
        <w:tabs>
          <w:tab w:val="left" w:pos="3969"/>
        </w:tabs>
        <w:spacing w:line="288" w:lineRule="auto"/>
        <w:rPr>
          <w:sz w:val="20"/>
          <w:szCs w:val="20"/>
        </w:rPr>
      </w:pPr>
    </w:p>
    <w:p w14:paraId="04B8F6E4" w14:textId="77777777" w:rsidR="00967A06" w:rsidRDefault="00967A06" w:rsidP="00601FFF">
      <w:pPr>
        <w:tabs>
          <w:tab w:val="left" w:pos="3969"/>
        </w:tabs>
        <w:spacing w:line="288" w:lineRule="auto"/>
        <w:rPr>
          <w:sz w:val="20"/>
          <w:szCs w:val="20"/>
        </w:rPr>
      </w:pPr>
    </w:p>
    <w:p w14:paraId="46E1398C" w14:textId="77777777" w:rsidR="00100333" w:rsidRDefault="00967A06" w:rsidP="00601FFF">
      <w:pPr>
        <w:tabs>
          <w:tab w:val="left" w:pos="3969"/>
        </w:tabs>
        <w:spacing w:line="288" w:lineRule="auto"/>
        <w:rPr>
          <w:b/>
          <w:sz w:val="20"/>
          <w:szCs w:val="20"/>
        </w:rPr>
      </w:pPr>
      <w:r w:rsidRPr="00967A06">
        <w:rPr>
          <w:b/>
          <w:sz w:val="20"/>
          <w:szCs w:val="20"/>
        </w:rPr>
        <w:t>Gina D.</w:t>
      </w:r>
    </w:p>
    <w:p w14:paraId="3DE48BA8" w14:textId="03301985" w:rsidR="00100333" w:rsidRDefault="00450258" w:rsidP="00601FFF">
      <w:pPr>
        <w:tabs>
          <w:tab w:val="left" w:pos="3969"/>
        </w:tabs>
        <w:spacing w:line="288" w:lineRule="auto"/>
        <w:rPr>
          <w:b/>
          <w:sz w:val="20"/>
          <w:szCs w:val="20"/>
        </w:rPr>
      </w:pPr>
      <w:proofErr w:type="spellStart"/>
      <w:r>
        <w:rPr>
          <w:b/>
          <w:sz w:val="20"/>
          <w:szCs w:val="20"/>
        </w:rPr>
        <w:t>Indirizzo</w:t>
      </w:r>
      <w:proofErr w:type="spellEnd"/>
    </w:p>
    <w:p w14:paraId="0747CFDF" w14:textId="02BE335F" w:rsidR="00967A06" w:rsidRPr="00967A06" w:rsidRDefault="00450258" w:rsidP="00601FFF">
      <w:pPr>
        <w:tabs>
          <w:tab w:val="left" w:pos="3969"/>
        </w:tabs>
        <w:spacing w:line="288" w:lineRule="auto"/>
        <w:rPr>
          <w:b/>
          <w:sz w:val="20"/>
          <w:szCs w:val="20"/>
        </w:rPr>
      </w:pPr>
      <w:r>
        <w:rPr>
          <w:b/>
          <w:sz w:val="20"/>
          <w:szCs w:val="20"/>
        </w:rPr>
        <w:t>CAP/</w:t>
      </w:r>
      <w:proofErr w:type="spellStart"/>
      <w:r>
        <w:rPr>
          <w:b/>
          <w:sz w:val="20"/>
          <w:szCs w:val="20"/>
        </w:rPr>
        <w:t>Luogo</w:t>
      </w:r>
      <w:proofErr w:type="spellEnd"/>
    </w:p>
    <w:p w14:paraId="026BB8D9" w14:textId="77777777" w:rsidR="00967A06" w:rsidRDefault="00967A06" w:rsidP="00601FFF">
      <w:pPr>
        <w:tabs>
          <w:tab w:val="left" w:pos="3969"/>
        </w:tabs>
        <w:spacing w:line="288" w:lineRule="auto"/>
        <w:rPr>
          <w:sz w:val="20"/>
          <w:szCs w:val="20"/>
        </w:rPr>
      </w:pPr>
    </w:p>
    <w:p w14:paraId="46E44824" w14:textId="30502BD4" w:rsidR="00967A06" w:rsidRDefault="00450258" w:rsidP="00601FFF">
      <w:pPr>
        <w:tabs>
          <w:tab w:val="left" w:pos="3969"/>
        </w:tabs>
        <w:spacing w:line="288" w:lineRule="auto"/>
        <w:rPr>
          <w:sz w:val="20"/>
          <w:szCs w:val="20"/>
        </w:rPr>
      </w:pPr>
      <w:r>
        <w:rPr>
          <w:sz w:val="20"/>
          <w:szCs w:val="20"/>
        </w:rPr>
        <w:t>e</w:t>
      </w:r>
    </w:p>
    <w:p w14:paraId="1334D6D8" w14:textId="77777777" w:rsidR="00967A06" w:rsidRDefault="00967A06" w:rsidP="00601FFF">
      <w:pPr>
        <w:tabs>
          <w:tab w:val="left" w:pos="3969"/>
        </w:tabs>
        <w:spacing w:line="288" w:lineRule="auto"/>
        <w:rPr>
          <w:sz w:val="20"/>
          <w:szCs w:val="20"/>
        </w:rPr>
      </w:pPr>
    </w:p>
    <w:p w14:paraId="6E419410" w14:textId="77777777" w:rsidR="00100333" w:rsidRDefault="00136B5E" w:rsidP="00601FFF">
      <w:pPr>
        <w:tabs>
          <w:tab w:val="left" w:pos="3969"/>
        </w:tabs>
        <w:spacing w:line="288" w:lineRule="auto"/>
        <w:rPr>
          <w:b/>
          <w:sz w:val="20"/>
          <w:szCs w:val="20"/>
        </w:rPr>
      </w:pPr>
      <w:r w:rsidRPr="00967A06">
        <w:rPr>
          <w:b/>
          <w:sz w:val="20"/>
          <w:szCs w:val="20"/>
        </w:rPr>
        <w:t>Simon K</w:t>
      </w:r>
      <w:r w:rsidR="00967A06" w:rsidRPr="00967A06">
        <w:rPr>
          <w:b/>
          <w:sz w:val="20"/>
          <w:szCs w:val="20"/>
        </w:rPr>
        <w:t>.</w:t>
      </w:r>
    </w:p>
    <w:p w14:paraId="564582FA" w14:textId="77777777" w:rsidR="00450258" w:rsidRPr="00450258" w:rsidRDefault="00450258" w:rsidP="00450258">
      <w:pPr>
        <w:tabs>
          <w:tab w:val="left" w:pos="3969"/>
        </w:tabs>
        <w:spacing w:line="288" w:lineRule="auto"/>
        <w:rPr>
          <w:b/>
          <w:sz w:val="20"/>
          <w:szCs w:val="20"/>
          <w:lang w:val="it-CH"/>
        </w:rPr>
      </w:pPr>
      <w:r w:rsidRPr="00450258">
        <w:rPr>
          <w:b/>
          <w:sz w:val="20"/>
          <w:szCs w:val="20"/>
          <w:lang w:val="it-CH"/>
        </w:rPr>
        <w:t>Indirizzo</w:t>
      </w:r>
    </w:p>
    <w:p w14:paraId="43BEA3D6" w14:textId="77777777" w:rsidR="00450258" w:rsidRPr="00450258" w:rsidRDefault="00450258" w:rsidP="00450258">
      <w:pPr>
        <w:tabs>
          <w:tab w:val="left" w:pos="3969"/>
        </w:tabs>
        <w:spacing w:line="288" w:lineRule="auto"/>
        <w:rPr>
          <w:b/>
          <w:sz w:val="20"/>
          <w:szCs w:val="20"/>
          <w:lang w:val="it-CH"/>
        </w:rPr>
      </w:pPr>
      <w:r w:rsidRPr="00450258">
        <w:rPr>
          <w:b/>
          <w:sz w:val="20"/>
          <w:szCs w:val="20"/>
          <w:lang w:val="it-CH"/>
        </w:rPr>
        <w:t>CAP/Luogo</w:t>
      </w:r>
    </w:p>
    <w:p w14:paraId="26862876" w14:textId="77777777" w:rsidR="00967A06" w:rsidRPr="00450258" w:rsidRDefault="00967A06" w:rsidP="00601FFF">
      <w:pPr>
        <w:tabs>
          <w:tab w:val="left" w:pos="3969"/>
        </w:tabs>
        <w:spacing w:line="288" w:lineRule="auto"/>
        <w:rPr>
          <w:sz w:val="20"/>
          <w:szCs w:val="20"/>
          <w:lang w:val="it-CH"/>
        </w:rPr>
      </w:pPr>
    </w:p>
    <w:p w14:paraId="7C6B23CF" w14:textId="349123CA" w:rsidR="00967A06" w:rsidRPr="00450258" w:rsidRDefault="00450258" w:rsidP="00601FFF">
      <w:pPr>
        <w:tabs>
          <w:tab w:val="left" w:pos="3969"/>
        </w:tabs>
        <w:spacing w:line="288" w:lineRule="auto"/>
        <w:rPr>
          <w:sz w:val="20"/>
          <w:szCs w:val="20"/>
          <w:lang w:val="it-CH"/>
        </w:rPr>
      </w:pPr>
      <w:proofErr w:type="gramStart"/>
      <w:r w:rsidRPr="00450258">
        <w:rPr>
          <w:sz w:val="20"/>
          <w:szCs w:val="20"/>
          <w:lang w:val="it-CH"/>
        </w:rPr>
        <w:t>sono</w:t>
      </w:r>
      <w:proofErr w:type="gramEnd"/>
      <w:r w:rsidRPr="00450258">
        <w:rPr>
          <w:sz w:val="20"/>
          <w:szCs w:val="20"/>
          <w:lang w:val="it-CH"/>
        </w:rPr>
        <w:t xml:space="preserve"> una società semplice ai sensi dell'art. 530 e segg. CO con il seguente</w:t>
      </w:r>
      <w:r w:rsidR="00136B5E" w:rsidRPr="00450258">
        <w:rPr>
          <w:sz w:val="20"/>
          <w:szCs w:val="20"/>
          <w:lang w:val="it-CH"/>
        </w:rPr>
        <w:t xml:space="preserve"> </w:t>
      </w:r>
    </w:p>
    <w:p w14:paraId="69CD6194" w14:textId="77777777" w:rsidR="00967A06" w:rsidRPr="00450258" w:rsidRDefault="00967A06" w:rsidP="00601FFF">
      <w:pPr>
        <w:tabs>
          <w:tab w:val="left" w:pos="3969"/>
        </w:tabs>
        <w:spacing w:line="288" w:lineRule="auto"/>
        <w:rPr>
          <w:b/>
          <w:sz w:val="20"/>
          <w:szCs w:val="20"/>
          <w:lang w:val="it-CH"/>
        </w:rPr>
      </w:pPr>
    </w:p>
    <w:p w14:paraId="1E8B1BC4" w14:textId="2EB814F4" w:rsidR="00136B5E" w:rsidRPr="00450258" w:rsidRDefault="00450258" w:rsidP="00450258">
      <w:pPr>
        <w:tabs>
          <w:tab w:val="left" w:pos="993"/>
          <w:tab w:val="left" w:pos="3969"/>
        </w:tabs>
        <w:spacing w:line="288" w:lineRule="auto"/>
        <w:ind w:left="990" w:hanging="990"/>
        <w:rPr>
          <w:sz w:val="20"/>
          <w:szCs w:val="20"/>
          <w:lang w:val="it-CH"/>
        </w:rPr>
      </w:pPr>
      <w:proofErr w:type="gramStart"/>
      <w:r w:rsidRPr="00450258">
        <w:rPr>
          <w:b/>
          <w:sz w:val="20"/>
          <w:szCs w:val="20"/>
          <w:lang w:val="it-CH"/>
        </w:rPr>
        <w:t>SCOPO</w:t>
      </w:r>
      <w:r w:rsidR="00100333" w:rsidRPr="00450258">
        <w:rPr>
          <w:b/>
          <w:sz w:val="20"/>
          <w:szCs w:val="20"/>
          <w:lang w:val="it-CH"/>
        </w:rPr>
        <w:t>:</w:t>
      </w:r>
      <w:r w:rsidR="00100333" w:rsidRPr="00450258">
        <w:rPr>
          <w:sz w:val="20"/>
          <w:szCs w:val="20"/>
          <w:lang w:val="it-CH"/>
        </w:rPr>
        <w:tab/>
      </w:r>
      <w:proofErr w:type="gramEnd"/>
      <w:r w:rsidRPr="00450258">
        <w:rPr>
          <w:b/>
          <w:sz w:val="20"/>
          <w:szCs w:val="20"/>
          <w:lang w:val="it-CH"/>
        </w:rPr>
        <w:t>COMPROPRIETÀ, OCCUPAZIONE E MANUTENZIONE DELLA PROPRIETÀ ALLA ROSENWEG 7, 6003 LUCERNA</w:t>
      </w:r>
      <w:r w:rsidR="00100333" w:rsidRPr="00450258">
        <w:rPr>
          <w:b/>
          <w:sz w:val="20"/>
          <w:szCs w:val="20"/>
          <w:lang w:val="it-CH"/>
        </w:rPr>
        <w:t>.</w:t>
      </w:r>
    </w:p>
    <w:p w14:paraId="59B4FB01" w14:textId="77777777" w:rsidR="00136B5E" w:rsidRPr="00450258" w:rsidRDefault="00136B5E" w:rsidP="00601FFF">
      <w:pPr>
        <w:tabs>
          <w:tab w:val="left" w:pos="3969"/>
        </w:tabs>
        <w:spacing w:line="288" w:lineRule="auto"/>
        <w:rPr>
          <w:sz w:val="20"/>
          <w:szCs w:val="20"/>
          <w:lang w:val="it-CH"/>
        </w:rPr>
      </w:pPr>
    </w:p>
    <w:p w14:paraId="06E4D9BB" w14:textId="2F8087AD" w:rsidR="00967A06" w:rsidRPr="00450258" w:rsidRDefault="00100333" w:rsidP="00601FFF">
      <w:pPr>
        <w:tabs>
          <w:tab w:val="left" w:pos="3969"/>
        </w:tabs>
        <w:spacing w:line="288" w:lineRule="auto"/>
        <w:rPr>
          <w:sz w:val="20"/>
          <w:szCs w:val="20"/>
          <w:lang w:val="it-CH"/>
        </w:rPr>
      </w:pPr>
      <w:r>
        <w:rPr>
          <w:noProof/>
          <w:sz w:val="20"/>
          <w:szCs w:val="20"/>
          <w:lang w:val="de-CH" w:eastAsia="de-CH"/>
        </w:rPr>
        <mc:AlternateContent>
          <mc:Choice Requires="wps">
            <w:drawing>
              <wp:anchor distT="0" distB="0" distL="114300" distR="114300" simplePos="0" relativeHeight="251661312" behindDoc="0" locked="0" layoutInCell="1" allowOverlap="1" wp14:anchorId="70E1BCEE" wp14:editId="2DF9718C">
                <wp:simplePos x="0" y="0"/>
                <wp:positionH relativeFrom="column">
                  <wp:posOffset>635</wp:posOffset>
                </wp:positionH>
                <wp:positionV relativeFrom="paragraph">
                  <wp:posOffset>21590</wp:posOffset>
                </wp:positionV>
                <wp:extent cx="5952393" cy="0"/>
                <wp:effectExtent l="0" t="0" r="17145" b="12700"/>
                <wp:wrapNone/>
                <wp:docPr id="3" name="Gerade Verbindung 3"/>
                <wp:cNvGraphicFramePr/>
                <a:graphic xmlns:a="http://schemas.openxmlformats.org/drawingml/2006/main">
                  <a:graphicData uri="http://schemas.microsoft.com/office/word/2010/wordprocessingShape">
                    <wps:wsp>
                      <wps:cNvCnPr/>
                      <wps:spPr>
                        <a:xfrm>
                          <a:off x="0" y="0"/>
                          <a:ext cx="5952393"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D821BEB" id="Gerade Verbindung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pt,1.7pt" to="468.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" strokecolor="black [3040]" strokeweight=".5pt"/>
            </w:pict>
          </mc:Fallback>
        </mc:AlternateContent>
      </w:r>
    </w:p>
    <w:p w14:paraId="52E521D0" w14:textId="77777777" w:rsidR="00100333" w:rsidRPr="00450258" w:rsidRDefault="00100333" w:rsidP="00601FFF">
      <w:pPr>
        <w:tabs>
          <w:tab w:val="left" w:pos="3969"/>
        </w:tabs>
        <w:spacing w:line="288" w:lineRule="auto"/>
        <w:rPr>
          <w:sz w:val="20"/>
          <w:szCs w:val="20"/>
          <w:lang w:val="it-CH"/>
        </w:rPr>
      </w:pPr>
    </w:p>
    <w:p w14:paraId="0DA662E5" w14:textId="77777777" w:rsidR="00EC01B0" w:rsidRDefault="00EC01B0" w:rsidP="006F3812">
      <w:pPr>
        <w:pStyle w:val="Listenabsatz"/>
        <w:tabs>
          <w:tab w:val="left" w:pos="284"/>
        </w:tabs>
        <w:spacing w:line="288" w:lineRule="auto"/>
        <w:ind w:left="0"/>
        <w:rPr>
          <w:sz w:val="20"/>
          <w:szCs w:val="20"/>
          <w:lang w:val="it-CH"/>
        </w:rPr>
      </w:pPr>
      <w:r w:rsidRPr="00EC01B0">
        <w:rPr>
          <w:sz w:val="20"/>
          <w:szCs w:val="20"/>
          <w:lang w:val="it-CH"/>
        </w:rPr>
        <w:t>Per consentire a Gina D. di utilizzare il patrimonio della sua cassa pensione come capitale proprio, ci si accorda, per quanto in contrasto con la norma di legge, sulla comproprietà. L’abitazione viene finanziata come segue:</w:t>
      </w:r>
    </w:p>
    <w:p w14:paraId="2F410389" w14:textId="425C1371" w:rsidR="00136B5E" w:rsidRPr="00EC01B0" w:rsidRDefault="006F3812" w:rsidP="006F3812">
      <w:pPr>
        <w:pStyle w:val="Listenabsatz"/>
        <w:tabs>
          <w:tab w:val="left" w:pos="284"/>
        </w:tabs>
        <w:spacing w:line="288" w:lineRule="auto"/>
        <w:ind w:left="0"/>
        <w:rPr>
          <w:sz w:val="20"/>
          <w:szCs w:val="20"/>
          <w:lang w:val="it-CH"/>
        </w:rPr>
      </w:pPr>
      <w:r w:rsidRPr="00EC01B0">
        <w:rPr>
          <w:sz w:val="20"/>
          <w:szCs w:val="20"/>
          <w:lang w:val="it-CH"/>
        </w:rPr>
        <w:t xml:space="preserve">– </w:t>
      </w:r>
      <w:r w:rsidR="00EC01B0" w:rsidRPr="00EC01B0">
        <w:rPr>
          <w:sz w:val="20"/>
          <w:szCs w:val="20"/>
          <w:lang w:val="it-CH"/>
        </w:rPr>
        <w:t>Gina D.: CHF 150'</w:t>
      </w:r>
      <w:proofErr w:type="gramStart"/>
      <w:r w:rsidR="00EC01B0" w:rsidRPr="00EC01B0">
        <w:rPr>
          <w:sz w:val="20"/>
          <w:szCs w:val="20"/>
          <w:lang w:val="it-CH"/>
        </w:rPr>
        <w:t>000.-</w:t>
      </w:r>
      <w:proofErr w:type="gramEnd"/>
      <w:r w:rsidR="00EC01B0" w:rsidRPr="00EC01B0">
        <w:rPr>
          <w:sz w:val="20"/>
          <w:szCs w:val="20"/>
          <w:lang w:val="it-CH"/>
        </w:rPr>
        <w:t xml:space="preserve"> come capitale proprio (prelievo anticipato del patrimonio della cassa pensione).</w:t>
      </w:r>
    </w:p>
    <w:p w14:paraId="6C317888" w14:textId="4FB42843" w:rsidR="00136B5E" w:rsidRPr="00EC01B0" w:rsidRDefault="006F3812" w:rsidP="006F3812">
      <w:pPr>
        <w:pStyle w:val="Listenabsatz"/>
        <w:tabs>
          <w:tab w:val="left" w:pos="284"/>
          <w:tab w:val="left" w:pos="3969"/>
        </w:tabs>
        <w:spacing w:line="288" w:lineRule="auto"/>
        <w:ind w:left="0"/>
        <w:rPr>
          <w:sz w:val="20"/>
          <w:szCs w:val="20"/>
          <w:lang w:val="it-CH"/>
        </w:rPr>
      </w:pPr>
      <w:r w:rsidRPr="00EC01B0">
        <w:rPr>
          <w:sz w:val="20"/>
          <w:szCs w:val="20"/>
          <w:lang w:val="it-CH"/>
        </w:rPr>
        <w:t xml:space="preserve">– </w:t>
      </w:r>
      <w:r w:rsidR="00EC01B0" w:rsidRPr="00EC01B0">
        <w:rPr>
          <w:sz w:val="20"/>
          <w:szCs w:val="20"/>
          <w:lang w:val="it-CH"/>
        </w:rPr>
        <w:t>Simon K.: CHF 50’000 come capitale proprio</w:t>
      </w:r>
    </w:p>
    <w:p w14:paraId="5C0B494C" w14:textId="7A4DD025" w:rsidR="00575DB1" w:rsidRDefault="006F3812" w:rsidP="00EC01B0">
      <w:pPr>
        <w:pStyle w:val="Listenabsatz"/>
        <w:tabs>
          <w:tab w:val="left" w:pos="284"/>
          <w:tab w:val="left" w:pos="3969"/>
        </w:tabs>
        <w:spacing w:line="288" w:lineRule="auto"/>
        <w:ind w:left="0"/>
        <w:rPr>
          <w:sz w:val="20"/>
          <w:szCs w:val="20"/>
          <w:lang w:val="it-CH"/>
        </w:rPr>
      </w:pPr>
      <w:r w:rsidRPr="00EC01B0">
        <w:rPr>
          <w:sz w:val="20"/>
          <w:szCs w:val="20"/>
          <w:lang w:val="it-CH"/>
        </w:rPr>
        <w:t xml:space="preserve">– </w:t>
      </w:r>
      <w:r w:rsidR="00EC01B0" w:rsidRPr="00EC01B0">
        <w:rPr>
          <w:sz w:val="20"/>
          <w:szCs w:val="20"/>
          <w:lang w:val="it-CH"/>
        </w:rPr>
        <w:t>Prezzo d'acquisto rimanente: prestito ipotecario di CHF 600'</w:t>
      </w:r>
      <w:proofErr w:type="gramStart"/>
      <w:r w:rsidR="00EC01B0" w:rsidRPr="00EC01B0">
        <w:rPr>
          <w:sz w:val="20"/>
          <w:szCs w:val="20"/>
          <w:lang w:val="it-CH"/>
        </w:rPr>
        <w:t>000.-</w:t>
      </w:r>
      <w:proofErr w:type="gramEnd"/>
      <w:r w:rsidR="00EC01B0" w:rsidRPr="00EC01B0">
        <w:rPr>
          <w:sz w:val="20"/>
          <w:szCs w:val="20"/>
          <w:lang w:val="it-CH"/>
        </w:rPr>
        <w:t>.</w:t>
      </w:r>
    </w:p>
    <w:p w14:paraId="16371128" w14:textId="77777777" w:rsidR="00EC01B0" w:rsidRPr="00EC01B0" w:rsidRDefault="00EC01B0" w:rsidP="00EC01B0">
      <w:pPr>
        <w:pStyle w:val="Listenabsatz"/>
        <w:tabs>
          <w:tab w:val="left" w:pos="284"/>
          <w:tab w:val="left" w:pos="3969"/>
        </w:tabs>
        <w:spacing w:line="288" w:lineRule="auto"/>
        <w:ind w:left="0"/>
        <w:rPr>
          <w:sz w:val="20"/>
          <w:szCs w:val="20"/>
          <w:lang w:val="it-CH"/>
        </w:rPr>
      </w:pPr>
    </w:p>
    <w:p w14:paraId="4EA90650" w14:textId="33576637" w:rsidR="00136B5E" w:rsidRDefault="00EC01B0" w:rsidP="00601FFF">
      <w:pPr>
        <w:tabs>
          <w:tab w:val="left" w:pos="3969"/>
        </w:tabs>
        <w:spacing w:line="288" w:lineRule="auto"/>
        <w:rPr>
          <w:sz w:val="20"/>
          <w:szCs w:val="20"/>
          <w:lang w:val="it-CH"/>
        </w:rPr>
      </w:pPr>
      <w:r w:rsidRPr="00EC01B0">
        <w:rPr>
          <w:sz w:val="20"/>
          <w:szCs w:val="20"/>
          <w:lang w:val="it-CH"/>
        </w:rPr>
        <w:t>Nel registro fondiario Gina D. è iscritta come comproprietaria di ¾, Simon K. come comproprietario di ¼ dell’abitazione. Nella stessa proporzione, partecipano anche al patrimonio sociale e a qualsiasi profitto o perdita. Gina D. e Simon K. sostengono ciascuno la metà dei contributi necessari, come gli interessi ipotecari, l'ammortamento, le spese accessorie e di manutenzione.</w:t>
      </w:r>
    </w:p>
    <w:p w14:paraId="3AF91111" w14:textId="77777777" w:rsidR="00EC01B0" w:rsidRPr="00EC01B0" w:rsidRDefault="00EC01B0" w:rsidP="00601FFF">
      <w:pPr>
        <w:tabs>
          <w:tab w:val="left" w:pos="3969"/>
        </w:tabs>
        <w:spacing w:line="288" w:lineRule="auto"/>
        <w:rPr>
          <w:sz w:val="20"/>
          <w:szCs w:val="20"/>
          <w:lang w:val="it-CH"/>
        </w:rPr>
      </w:pPr>
    </w:p>
    <w:p w14:paraId="45641C94" w14:textId="5BD0A6E8" w:rsidR="00136B5E" w:rsidRPr="00EC01B0" w:rsidRDefault="00EC01B0" w:rsidP="00601FFF">
      <w:pPr>
        <w:tabs>
          <w:tab w:val="left" w:pos="3969"/>
        </w:tabs>
        <w:spacing w:line="288" w:lineRule="auto"/>
        <w:rPr>
          <w:sz w:val="20"/>
          <w:szCs w:val="20"/>
          <w:lang w:val="it-CH"/>
        </w:rPr>
      </w:pPr>
      <w:r w:rsidRPr="00EC01B0">
        <w:rPr>
          <w:sz w:val="20"/>
          <w:szCs w:val="20"/>
          <w:lang w:val="it-CH"/>
        </w:rPr>
        <w:t>Ogni socio ha il diritto di chiedere lo scioglimento della società con un preavviso di sei mesi. Gina D. ha il diritto di rilevare l’abitazione quale proprietà esclusiva a scadenza di tale termine di preavviso. Se Gina D. e Simon K. non riescono a raggiungere un accordo sul prezzo di acquisto entro tre mesi, viene richiesta una stima del valore di mercato da parte della banca ipotecaria riconosciuta dalle parti come autorevole. Simon K. riceve come prezzo di acquisto ¼ del seguente saldo: valore di mercato meno le spese ipotecarie, la metà dell’imposta sugli utili da sostanza immobiliare e delle tasse di successione, nonché la metà di tutte le spese notarili e catastali.</w:t>
      </w:r>
    </w:p>
    <w:p w14:paraId="2CA93AB9" w14:textId="77777777" w:rsidR="00136B5E" w:rsidRPr="00EC01B0" w:rsidRDefault="00136B5E" w:rsidP="00601FFF">
      <w:pPr>
        <w:tabs>
          <w:tab w:val="left" w:pos="3969"/>
        </w:tabs>
        <w:spacing w:line="288" w:lineRule="auto"/>
        <w:rPr>
          <w:sz w:val="20"/>
          <w:szCs w:val="20"/>
          <w:lang w:val="it-CH"/>
        </w:rPr>
      </w:pPr>
    </w:p>
    <w:p w14:paraId="733EA6B1" w14:textId="48C3391A" w:rsidR="00136B5E" w:rsidRPr="00EC01B0" w:rsidRDefault="00EC01B0" w:rsidP="00601FFF">
      <w:pPr>
        <w:tabs>
          <w:tab w:val="left" w:pos="3969"/>
        </w:tabs>
        <w:spacing w:line="288" w:lineRule="auto"/>
        <w:rPr>
          <w:sz w:val="20"/>
          <w:szCs w:val="20"/>
          <w:lang w:val="it-CH"/>
        </w:rPr>
      </w:pPr>
      <w:r w:rsidRPr="00EC01B0">
        <w:rPr>
          <w:sz w:val="20"/>
          <w:szCs w:val="20"/>
          <w:lang w:val="it-CH"/>
        </w:rPr>
        <w:t xml:space="preserve">Qualora Gina D. non fosse in grado di pagare il prezzo di acquisto a Simon K. entro otto mesi dalla risoluzione del contratto, l'immobile sarà venduto. La </w:t>
      </w:r>
      <w:proofErr w:type="spellStart"/>
      <w:r w:rsidRPr="00EC01B0">
        <w:rPr>
          <w:sz w:val="20"/>
          <w:szCs w:val="20"/>
          <w:lang w:val="it-CH"/>
        </w:rPr>
        <w:t>Makler</w:t>
      </w:r>
      <w:proofErr w:type="spellEnd"/>
      <w:r w:rsidRPr="00EC01B0">
        <w:rPr>
          <w:sz w:val="20"/>
          <w:szCs w:val="20"/>
          <w:lang w:val="it-CH"/>
        </w:rPr>
        <w:t xml:space="preserve"> AG, </w:t>
      </w:r>
      <w:proofErr w:type="spellStart"/>
      <w:r w:rsidRPr="00EC01B0">
        <w:rPr>
          <w:sz w:val="20"/>
          <w:szCs w:val="20"/>
          <w:lang w:val="it-CH"/>
        </w:rPr>
        <w:t>Seestrasse</w:t>
      </w:r>
      <w:proofErr w:type="spellEnd"/>
      <w:r w:rsidRPr="00EC01B0">
        <w:rPr>
          <w:sz w:val="20"/>
          <w:szCs w:val="20"/>
          <w:lang w:val="it-CH"/>
        </w:rPr>
        <w:t xml:space="preserve"> 5, 6000 Lucerna, viene commissionata come venditore. Il ricavato della vendita, detratti il debito ipotecario e i costi di liquidazione, viene ripartito tra i soci in proporzione alla loro quota di capitale proprio.</w:t>
      </w:r>
    </w:p>
    <w:p w14:paraId="458DCC30" w14:textId="77777777" w:rsidR="00136B5E" w:rsidRPr="00EC01B0" w:rsidRDefault="00136B5E" w:rsidP="00601FFF">
      <w:pPr>
        <w:tabs>
          <w:tab w:val="left" w:pos="3969"/>
        </w:tabs>
        <w:spacing w:line="288" w:lineRule="auto"/>
        <w:rPr>
          <w:sz w:val="20"/>
          <w:szCs w:val="20"/>
          <w:lang w:val="it-CH"/>
        </w:rPr>
      </w:pPr>
    </w:p>
    <w:p w14:paraId="6BDF18E3" w14:textId="161BC156" w:rsidR="00136B5E" w:rsidRPr="00EC01B0" w:rsidRDefault="00EC01B0" w:rsidP="00601FFF">
      <w:pPr>
        <w:tabs>
          <w:tab w:val="left" w:pos="3969"/>
        </w:tabs>
        <w:spacing w:line="288" w:lineRule="auto"/>
        <w:rPr>
          <w:sz w:val="20"/>
          <w:szCs w:val="20"/>
          <w:lang w:val="it-CH"/>
        </w:rPr>
      </w:pPr>
      <w:r w:rsidRPr="00EC01B0">
        <w:rPr>
          <w:sz w:val="20"/>
          <w:szCs w:val="20"/>
          <w:lang w:val="it-CH"/>
        </w:rPr>
        <w:t>Se la stima del valore di mercato della banca ipotecaria, riconosciuta autorevole, è inferiore al prezzo di acquisto (perdita di valore), entrambe le parti hanno il diritto di chiedere un'asta pubblica entro un mese. Il ricavato dell'asta, detratte tutte le spese e il debito ipotecario, viene distribuito in proporzione alle quote di partecipazione societarie.</w:t>
      </w:r>
    </w:p>
    <w:p w14:paraId="68CAB94B" w14:textId="77777777" w:rsidR="00136B5E" w:rsidRPr="00EC01B0" w:rsidRDefault="00136B5E" w:rsidP="00601FFF">
      <w:pPr>
        <w:tabs>
          <w:tab w:val="left" w:pos="3969"/>
        </w:tabs>
        <w:spacing w:line="288" w:lineRule="auto"/>
        <w:rPr>
          <w:sz w:val="20"/>
          <w:szCs w:val="20"/>
          <w:lang w:val="it-CH"/>
        </w:rPr>
      </w:pPr>
    </w:p>
    <w:p w14:paraId="443363C3" w14:textId="35B98E74" w:rsidR="00136B5E" w:rsidRPr="00EC01B0" w:rsidRDefault="00EC01B0" w:rsidP="00601FFF">
      <w:pPr>
        <w:tabs>
          <w:tab w:val="left" w:pos="3969"/>
        </w:tabs>
        <w:spacing w:line="288" w:lineRule="auto"/>
        <w:rPr>
          <w:sz w:val="20"/>
          <w:szCs w:val="20"/>
          <w:lang w:val="it-CH"/>
        </w:rPr>
      </w:pPr>
      <w:r w:rsidRPr="00EC01B0">
        <w:rPr>
          <w:sz w:val="20"/>
          <w:szCs w:val="20"/>
          <w:lang w:val="it-CH"/>
        </w:rPr>
        <w:lastRenderedPageBreak/>
        <w:t>In caso di decesso di uno dei soci, la sua quota va al partner superstite. Gli eredi del socio deceduto sono compensati da un pagamento in contanti corrispondente alla quota di liquidazione del defunto secondo la disposizione di cui sopra alla data del decesso.</w:t>
      </w:r>
    </w:p>
    <w:p w14:paraId="028710CD" w14:textId="77777777" w:rsidR="00136B5E" w:rsidRPr="00EC01B0" w:rsidRDefault="00136B5E" w:rsidP="00601FFF">
      <w:pPr>
        <w:tabs>
          <w:tab w:val="left" w:pos="3969"/>
        </w:tabs>
        <w:spacing w:line="288" w:lineRule="auto"/>
        <w:rPr>
          <w:sz w:val="20"/>
          <w:szCs w:val="20"/>
          <w:lang w:val="it-CH"/>
        </w:rPr>
      </w:pPr>
    </w:p>
    <w:p w14:paraId="129C3D9A" w14:textId="0657CAAA" w:rsidR="00136B5E" w:rsidRPr="004D2A90" w:rsidRDefault="00EC01B0" w:rsidP="00601FFF">
      <w:pPr>
        <w:tabs>
          <w:tab w:val="left" w:pos="3969"/>
        </w:tabs>
        <w:spacing w:line="288" w:lineRule="auto"/>
        <w:rPr>
          <w:sz w:val="20"/>
          <w:szCs w:val="20"/>
          <w:lang w:val="it-CH"/>
        </w:rPr>
      </w:pPr>
      <w:r w:rsidRPr="00EC01B0">
        <w:rPr>
          <w:sz w:val="20"/>
          <w:szCs w:val="20"/>
          <w:lang w:val="it-CH"/>
        </w:rPr>
        <w:t>Lucerna, 31 ottobre 2018</w:t>
      </w:r>
      <w:bookmarkStart w:id="0" w:name="_GoBack"/>
      <w:bookmarkEnd w:id="0"/>
    </w:p>
    <w:p w14:paraId="4D406C4F" w14:textId="77777777" w:rsidR="00967A06" w:rsidRPr="004D2A90" w:rsidRDefault="00967A06" w:rsidP="00601FFF">
      <w:pPr>
        <w:tabs>
          <w:tab w:val="left" w:pos="3402"/>
          <w:tab w:val="left" w:pos="3969"/>
        </w:tabs>
        <w:spacing w:line="288" w:lineRule="auto"/>
        <w:rPr>
          <w:sz w:val="20"/>
          <w:szCs w:val="20"/>
          <w:lang w:val="it-CH"/>
        </w:rPr>
      </w:pPr>
    </w:p>
    <w:p w14:paraId="4807BE32" w14:textId="77777777" w:rsidR="00E75E7D" w:rsidRPr="004D2A90" w:rsidRDefault="00E75E7D" w:rsidP="00601FFF">
      <w:pPr>
        <w:tabs>
          <w:tab w:val="left" w:pos="3402"/>
          <w:tab w:val="left" w:pos="3969"/>
        </w:tabs>
        <w:spacing w:line="288" w:lineRule="auto"/>
        <w:rPr>
          <w:sz w:val="20"/>
          <w:szCs w:val="20"/>
          <w:lang w:val="it-CH"/>
        </w:rPr>
      </w:pPr>
    </w:p>
    <w:p w14:paraId="684988FB" w14:textId="5F7BD30A" w:rsidR="00136B5E" w:rsidRPr="004D2A90" w:rsidRDefault="00136B5E" w:rsidP="00601FFF">
      <w:pPr>
        <w:tabs>
          <w:tab w:val="left" w:pos="4820"/>
        </w:tabs>
        <w:spacing w:line="288" w:lineRule="auto"/>
        <w:rPr>
          <w:sz w:val="20"/>
          <w:szCs w:val="20"/>
          <w:lang w:val="it-CH"/>
        </w:rPr>
      </w:pPr>
      <w:r w:rsidRPr="004D2A90">
        <w:rPr>
          <w:sz w:val="20"/>
          <w:szCs w:val="20"/>
          <w:lang w:val="it-CH"/>
        </w:rPr>
        <w:t>Gina D.</w:t>
      </w:r>
      <w:r w:rsidRPr="004D2A90">
        <w:rPr>
          <w:sz w:val="20"/>
          <w:szCs w:val="20"/>
          <w:lang w:val="it-CH"/>
        </w:rPr>
        <w:tab/>
        <w:t>Simon K.</w:t>
      </w:r>
    </w:p>
    <w:p w14:paraId="313982CE" w14:textId="77777777" w:rsidR="00967A06" w:rsidRPr="004D2A90" w:rsidRDefault="00967A06" w:rsidP="00601FFF">
      <w:pPr>
        <w:tabs>
          <w:tab w:val="left" w:pos="4820"/>
        </w:tabs>
        <w:spacing w:line="288" w:lineRule="auto"/>
        <w:rPr>
          <w:sz w:val="20"/>
          <w:szCs w:val="20"/>
          <w:lang w:val="it-CH"/>
        </w:rPr>
      </w:pPr>
    </w:p>
    <w:p w14:paraId="07D11C77" w14:textId="69703175" w:rsidR="00967A06" w:rsidRPr="007E5C0F" w:rsidRDefault="00967A06" w:rsidP="00601FFF">
      <w:pPr>
        <w:tabs>
          <w:tab w:val="left" w:pos="4820"/>
        </w:tabs>
        <w:spacing w:line="288" w:lineRule="auto"/>
        <w:rPr>
          <w:sz w:val="20"/>
          <w:szCs w:val="20"/>
          <w:lang w:val="en-US"/>
        </w:rPr>
      </w:pPr>
      <w:r>
        <w:rPr>
          <w:noProof/>
          <w:sz w:val="20"/>
          <w:szCs w:val="20"/>
          <w:lang w:val="de-CH" w:eastAsia="de-CH"/>
        </w:rPr>
        <mc:AlternateContent>
          <mc:Choice Requires="wps">
            <w:drawing>
              <wp:anchor distT="0" distB="0" distL="114300" distR="114300" simplePos="0" relativeHeight="251660288" behindDoc="0" locked="0" layoutInCell="1" allowOverlap="1" wp14:anchorId="10263E7B" wp14:editId="553AA971">
                <wp:simplePos x="0" y="0"/>
                <wp:positionH relativeFrom="column">
                  <wp:posOffset>3060602</wp:posOffset>
                </wp:positionH>
                <wp:positionV relativeFrom="paragraph">
                  <wp:posOffset>299720</wp:posOffset>
                </wp:positionV>
                <wp:extent cx="2391508" cy="0"/>
                <wp:effectExtent l="0" t="0" r="8890" b="12700"/>
                <wp:wrapNone/>
                <wp:docPr id="2" name="Gerade Verbindung 2"/>
                <wp:cNvGraphicFramePr/>
                <a:graphic xmlns:a="http://schemas.openxmlformats.org/drawingml/2006/main">
                  <a:graphicData uri="http://schemas.microsoft.com/office/word/2010/wordprocessingShape">
                    <wps:wsp>
                      <wps:cNvCnPr/>
                      <wps:spPr>
                        <a:xfrm>
                          <a:off x="0" y="0"/>
                          <a:ext cx="239150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4394407" id="Gerade Verbindu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1pt,23.6pt" to="429.3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" strokecolor="black [3040]" strokeweight=".5pt"/>
            </w:pict>
          </mc:Fallback>
        </mc:AlternateContent>
      </w:r>
      <w:r>
        <w:rPr>
          <w:noProof/>
          <w:sz w:val="20"/>
          <w:szCs w:val="20"/>
          <w:lang w:val="de-CH" w:eastAsia="de-CH"/>
        </w:rPr>
        <mc:AlternateContent>
          <mc:Choice Requires="wps">
            <w:drawing>
              <wp:anchor distT="0" distB="0" distL="114300" distR="114300" simplePos="0" relativeHeight="251659264" behindDoc="0" locked="0" layoutInCell="1" allowOverlap="1" wp14:anchorId="3D087B33" wp14:editId="5585DACE">
                <wp:simplePos x="0" y="0"/>
                <wp:positionH relativeFrom="column">
                  <wp:posOffset>9671</wp:posOffset>
                </wp:positionH>
                <wp:positionV relativeFrom="paragraph">
                  <wp:posOffset>301674</wp:posOffset>
                </wp:positionV>
                <wp:extent cx="2215661" cy="0"/>
                <wp:effectExtent l="0" t="0" r="6985" b="12700"/>
                <wp:wrapNone/>
                <wp:docPr id="1" name="Gerade Verbindung 1"/>
                <wp:cNvGraphicFramePr/>
                <a:graphic xmlns:a="http://schemas.openxmlformats.org/drawingml/2006/main">
                  <a:graphicData uri="http://schemas.microsoft.com/office/word/2010/wordprocessingShape">
                    <wps:wsp>
                      <wps:cNvCnPr/>
                      <wps:spPr>
                        <a:xfrm>
                          <a:off x="0" y="0"/>
                          <a:ext cx="2215661"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60BA41F" id="Gerade Verbindu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23.75pt" to="175.2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" strokecolor="black [3040]" strokeweight=".5pt"/>
            </w:pict>
          </mc:Fallback>
        </mc:AlternateContent>
      </w:r>
    </w:p>
    <w:sectPr w:rsidR="00967A06" w:rsidRPr="007E5C0F" w:rsidSect="004D2A90">
      <w:headerReference w:type="even" r:id="rId7"/>
      <w:footerReference w:type="even" r:id="rId8"/>
      <w:footerReference w:type="default" r:id="rId9"/>
      <w:pgSz w:w="11900" w:h="16840"/>
      <w:pgMar w:top="1701" w:right="737" w:bottom="851" w:left="1474" w:header="284" w:footer="567" w:gutter="0"/>
      <w:pgNumType w:fmt="numberInDash"/>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9C172" w14:textId="77777777" w:rsidR="004E540A" w:rsidRDefault="004E540A" w:rsidP="00ED3273">
      <w:r>
        <w:separator/>
      </w:r>
    </w:p>
  </w:endnote>
  <w:endnote w:type="continuationSeparator" w:id="0">
    <w:p w14:paraId="5A942374" w14:textId="77777777" w:rsidR="004E540A" w:rsidRDefault="004E540A" w:rsidP="00ED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1798748560"/>
      <w:docPartObj>
        <w:docPartGallery w:val="Page Numbers (Bottom of Page)"/>
        <w:docPartUnique/>
      </w:docPartObj>
    </w:sdtPr>
    <w:sdtEndPr>
      <w:rPr>
        <w:rStyle w:val="Seitenzahl"/>
      </w:rPr>
    </w:sdtEndPr>
    <w:sdtContent>
      <w:p w14:paraId="76A8C3B0" w14:textId="0F299C7D" w:rsidR="00967A06" w:rsidRDefault="00967A06" w:rsidP="004B558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8B0CD59" w14:textId="77777777" w:rsidR="00967A06" w:rsidRDefault="00967A0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color w:val="000000" w:themeColor="text1"/>
        <w:sz w:val="16"/>
        <w:szCs w:val="16"/>
      </w:rPr>
      <w:id w:val="349685005"/>
      <w:docPartObj>
        <w:docPartGallery w:val="Page Numbers (Bottom of Page)"/>
        <w:docPartUnique/>
      </w:docPartObj>
    </w:sdtPr>
    <w:sdtEndPr>
      <w:rPr>
        <w:rStyle w:val="Seitenzahl"/>
      </w:rPr>
    </w:sdtEndPr>
    <w:sdtContent>
      <w:p w14:paraId="46F2FB76" w14:textId="390BD980" w:rsidR="00967A06" w:rsidRPr="00967A06" w:rsidRDefault="00967A06" w:rsidP="004B5585">
        <w:pPr>
          <w:pStyle w:val="Fuzeile"/>
          <w:framePr w:wrap="none" w:vAnchor="text" w:hAnchor="margin" w:xAlign="center" w:y="1"/>
          <w:rPr>
            <w:rStyle w:val="Seitenzahl"/>
            <w:color w:val="000000" w:themeColor="text1"/>
            <w:sz w:val="16"/>
            <w:szCs w:val="16"/>
          </w:rPr>
        </w:pPr>
        <w:r w:rsidRPr="00967A06">
          <w:rPr>
            <w:rStyle w:val="Seitenzahl"/>
            <w:color w:val="000000" w:themeColor="text1"/>
            <w:sz w:val="16"/>
            <w:szCs w:val="16"/>
          </w:rPr>
          <w:fldChar w:fldCharType="begin"/>
        </w:r>
        <w:r w:rsidRPr="00967A06">
          <w:rPr>
            <w:rStyle w:val="Seitenzahl"/>
            <w:color w:val="000000" w:themeColor="text1"/>
            <w:sz w:val="16"/>
            <w:szCs w:val="16"/>
          </w:rPr>
          <w:instrText xml:space="preserve"> PAGE </w:instrText>
        </w:r>
        <w:r w:rsidRPr="00967A06">
          <w:rPr>
            <w:rStyle w:val="Seitenzahl"/>
            <w:color w:val="000000" w:themeColor="text1"/>
            <w:sz w:val="16"/>
            <w:szCs w:val="16"/>
          </w:rPr>
          <w:fldChar w:fldCharType="separate"/>
        </w:r>
        <w:r w:rsidR="00EC01B0">
          <w:rPr>
            <w:rStyle w:val="Seitenzahl"/>
            <w:noProof/>
            <w:color w:val="000000" w:themeColor="text1"/>
            <w:sz w:val="16"/>
            <w:szCs w:val="16"/>
          </w:rPr>
          <w:t>- 2 -</w:t>
        </w:r>
        <w:r w:rsidRPr="00967A06">
          <w:rPr>
            <w:rStyle w:val="Seitenzahl"/>
            <w:color w:val="000000" w:themeColor="text1"/>
            <w:sz w:val="16"/>
            <w:szCs w:val="16"/>
          </w:rPr>
          <w:fldChar w:fldCharType="end"/>
        </w:r>
      </w:p>
    </w:sdtContent>
  </w:sdt>
  <w:p w14:paraId="43C9CFB1" w14:textId="4516ABFF" w:rsidR="00967A06" w:rsidRPr="00967A06" w:rsidRDefault="00967A06" w:rsidP="00967A06">
    <w:pPr>
      <w:pStyle w:val="Kopfzeile"/>
      <w:rPr>
        <w:color w:val="000000" w:themeColor="text1"/>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F1005" w14:textId="77777777" w:rsidR="004E540A" w:rsidRDefault="004E540A" w:rsidP="00ED3273">
      <w:r>
        <w:separator/>
      </w:r>
    </w:p>
  </w:footnote>
  <w:footnote w:type="continuationSeparator" w:id="0">
    <w:p w14:paraId="7D20D5FE" w14:textId="77777777" w:rsidR="004E540A" w:rsidRDefault="004E540A" w:rsidP="00ED3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1558542795"/>
      <w:docPartObj>
        <w:docPartGallery w:val="Page Numbers (Top of Page)"/>
        <w:docPartUnique/>
      </w:docPartObj>
    </w:sdtPr>
    <w:sdtEndPr>
      <w:rPr>
        <w:rStyle w:val="Seitenzahl"/>
      </w:rPr>
    </w:sdtEndPr>
    <w:sdtContent>
      <w:p w14:paraId="333AE4EF" w14:textId="05420A31" w:rsidR="00967A06" w:rsidRDefault="00967A06" w:rsidP="004B5585">
        <w:pPr>
          <w:pStyle w:val="Kopf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90BB4FA" w14:textId="77777777" w:rsidR="00967A06" w:rsidRDefault="00967A0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D1EAA"/>
    <w:multiLevelType w:val="hybridMultilevel"/>
    <w:tmpl w:val="A0D48016"/>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E5026C"/>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6D5837"/>
    <w:multiLevelType w:val="multilevel"/>
    <w:tmpl w:val="E1003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8236DB"/>
    <w:multiLevelType w:val="hybridMultilevel"/>
    <w:tmpl w:val="36EA1A2E"/>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4367B5"/>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3A50E9"/>
    <w:multiLevelType w:val="hybridMultilevel"/>
    <w:tmpl w:val="891ED8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457CE3"/>
    <w:multiLevelType w:val="multilevel"/>
    <w:tmpl w:val="CDA838A6"/>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CF3702"/>
    <w:multiLevelType w:val="hybridMultilevel"/>
    <w:tmpl w:val="24D8BDC4"/>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26338F"/>
    <w:multiLevelType w:val="hybridMultilevel"/>
    <w:tmpl w:val="52AAC0BC"/>
    <w:lvl w:ilvl="0" w:tplc="F03CECAE">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E185C42"/>
    <w:multiLevelType w:val="hybridMultilevel"/>
    <w:tmpl w:val="3CF87A92"/>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15609F"/>
    <w:multiLevelType w:val="hybridMultilevel"/>
    <w:tmpl w:val="E10036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7B3E9A"/>
    <w:multiLevelType w:val="hybridMultilevel"/>
    <w:tmpl w:val="9BBCF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7A7A1D"/>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904D66"/>
    <w:multiLevelType w:val="hybridMultilevel"/>
    <w:tmpl w:val="07CEDF14"/>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F81FCF"/>
    <w:multiLevelType w:val="hybridMultilevel"/>
    <w:tmpl w:val="3E48DF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74D5C1F"/>
    <w:multiLevelType w:val="hybridMultilevel"/>
    <w:tmpl w:val="93BCFF00"/>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ED434C"/>
    <w:multiLevelType w:val="hybridMultilevel"/>
    <w:tmpl w:val="1512C544"/>
    <w:lvl w:ilvl="0" w:tplc="08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8FE3044"/>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D256F1"/>
    <w:multiLevelType w:val="hybridMultilevel"/>
    <w:tmpl w:val="4D867460"/>
    <w:lvl w:ilvl="0" w:tplc="50EE376A">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CC2D34"/>
    <w:multiLevelType w:val="hybridMultilevel"/>
    <w:tmpl w:val="BF92B8B8"/>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F01103"/>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2BA2D15"/>
    <w:multiLevelType w:val="hybridMultilevel"/>
    <w:tmpl w:val="51CA15C2"/>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52A0D6F"/>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B63488E"/>
    <w:multiLevelType w:val="multilevel"/>
    <w:tmpl w:val="9BBCF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1C1829"/>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E07F50"/>
    <w:multiLevelType w:val="hybridMultilevel"/>
    <w:tmpl w:val="5B542714"/>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3"/>
  </w:num>
  <w:num w:numId="5">
    <w:abstractNumId w:val="21"/>
  </w:num>
  <w:num w:numId="6">
    <w:abstractNumId w:val="20"/>
  </w:num>
  <w:num w:numId="7">
    <w:abstractNumId w:val="6"/>
  </w:num>
  <w:num w:numId="8">
    <w:abstractNumId w:val="13"/>
  </w:num>
  <w:num w:numId="9">
    <w:abstractNumId w:val="5"/>
  </w:num>
  <w:num w:numId="10">
    <w:abstractNumId w:val="14"/>
  </w:num>
  <w:num w:numId="11">
    <w:abstractNumId w:val="8"/>
  </w:num>
  <w:num w:numId="12">
    <w:abstractNumId w:val="11"/>
  </w:num>
  <w:num w:numId="13">
    <w:abstractNumId w:val="23"/>
  </w:num>
  <w:num w:numId="14">
    <w:abstractNumId w:val="10"/>
  </w:num>
  <w:num w:numId="15">
    <w:abstractNumId w:val="2"/>
  </w:num>
  <w:num w:numId="16">
    <w:abstractNumId w:val="19"/>
  </w:num>
  <w:num w:numId="17">
    <w:abstractNumId w:val="25"/>
  </w:num>
  <w:num w:numId="18">
    <w:abstractNumId w:val="15"/>
  </w:num>
  <w:num w:numId="19">
    <w:abstractNumId w:val="12"/>
  </w:num>
  <w:num w:numId="20">
    <w:abstractNumId w:val="22"/>
  </w:num>
  <w:num w:numId="21">
    <w:abstractNumId w:val="24"/>
  </w:num>
  <w:num w:numId="22">
    <w:abstractNumId w:val="1"/>
  </w:num>
  <w:num w:numId="23">
    <w:abstractNumId w:val="4"/>
  </w:num>
  <w:num w:numId="24">
    <w:abstractNumId w:val="17"/>
  </w:num>
  <w:num w:numId="25">
    <w:abstractNumId w:val="16"/>
  </w:num>
  <w:num w:numId="2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CH" w:vendorID="64" w:dllVersion="131078" w:nlCheck="1" w:checkStyle="0"/>
  <w:activeWritingStyle w:appName="MSWord" w:lang="de-DE" w:vendorID="64" w:dllVersion="131078" w:nlCheck="1" w:checkStyle="1"/>
  <w:activeWritingStyle w:appName="MSWord" w:lang="de-CH" w:vendorID="64" w:dllVersion="131078" w:nlCheck="1" w:checkStyle="1"/>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242"/>
    <w:rsid w:val="000000D0"/>
    <w:rsid w:val="000326DF"/>
    <w:rsid w:val="00043503"/>
    <w:rsid w:val="00060C28"/>
    <w:rsid w:val="000736F4"/>
    <w:rsid w:val="000745C7"/>
    <w:rsid w:val="00097CF8"/>
    <w:rsid w:val="000A0CD6"/>
    <w:rsid w:val="000A16DD"/>
    <w:rsid w:val="00100333"/>
    <w:rsid w:val="00106FFA"/>
    <w:rsid w:val="00120E81"/>
    <w:rsid w:val="001252CF"/>
    <w:rsid w:val="00136B5E"/>
    <w:rsid w:val="00176156"/>
    <w:rsid w:val="001A1E7C"/>
    <w:rsid w:val="001B1C06"/>
    <w:rsid w:val="001B2BDC"/>
    <w:rsid w:val="001D01D5"/>
    <w:rsid w:val="001D3B68"/>
    <w:rsid w:val="001D7526"/>
    <w:rsid w:val="001E4A69"/>
    <w:rsid w:val="00200B8E"/>
    <w:rsid w:val="00212C7D"/>
    <w:rsid w:val="00236443"/>
    <w:rsid w:val="00262A2F"/>
    <w:rsid w:val="0026364C"/>
    <w:rsid w:val="00270746"/>
    <w:rsid w:val="00274D0A"/>
    <w:rsid w:val="00283CE2"/>
    <w:rsid w:val="00290402"/>
    <w:rsid w:val="002B0598"/>
    <w:rsid w:val="002D58FB"/>
    <w:rsid w:val="0030578E"/>
    <w:rsid w:val="003065A3"/>
    <w:rsid w:val="0032381F"/>
    <w:rsid w:val="00342343"/>
    <w:rsid w:val="00355029"/>
    <w:rsid w:val="003608C9"/>
    <w:rsid w:val="00390574"/>
    <w:rsid w:val="00391C34"/>
    <w:rsid w:val="003A422C"/>
    <w:rsid w:val="003E665A"/>
    <w:rsid w:val="003F6E6B"/>
    <w:rsid w:val="00406731"/>
    <w:rsid w:val="00441C63"/>
    <w:rsid w:val="00443FD0"/>
    <w:rsid w:val="00450258"/>
    <w:rsid w:val="00460FAD"/>
    <w:rsid w:val="00465058"/>
    <w:rsid w:val="00470FFD"/>
    <w:rsid w:val="00483B62"/>
    <w:rsid w:val="00485C9B"/>
    <w:rsid w:val="004861FC"/>
    <w:rsid w:val="004B27D8"/>
    <w:rsid w:val="004C1994"/>
    <w:rsid w:val="004C6B3A"/>
    <w:rsid w:val="004D2A90"/>
    <w:rsid w:val="004E540A"/>
    <w:rsid w:val="004F364A"/>
    <w:rsid w:val="00506C44"/>
    <w:rsid w:val="005231A3"/>
    <w:rsid w:val="00566790"/>
    <w:rsid w:val="00575DB1"/>
    <w:rsid w:val="00581545"/>
    <w:rsid w:val="005A12E3"/>
    <w:rsid w:val="005A717C"/>
    <w:rsid w:val="005B7711"/>
    <w:rsid w:val="005D6927"/>
    <w:rsid w:val="005D6D16"/>
    <w:rsid w:val="005D7E8E"/>
    <w:rsid w:val="005E0308"/>
    <w:rsid w:val="005E5C33"/>
    <w:rsid w:val="00600E7A"/>
    <w:rsid w:val="00601FFF"/>
    <w:rsid w:val="00611A26"/>
    <w:rsid w:val="0064590F"/>
    <w:rsid w:val="00670EEB"/>
    <w:rsid w:val="006761F9"/>
    <w:rsid w:val="00687EB2"/>
    <w:rsid w:val="006A7BD7"/>
    <w:rsid w:val="006F3812"/>
    <w:rsid w:val="00716ED4"/>
    <w:rsid w:val="007355DB"/>
    <w:rsid w:val="00745CAB"/>
    <w:rsid w:val="00763968"/>
    <w:rsid w:val="00776C8B"/>
    <w:rsid w:val="00783D1C"/>
    <w:rsid w:val="00785C1C"/>
    <w:rsid w:val="0079788C"/>
    <w:rsid w:val="007B7769"/>
    <w:rsid w:val="007E5C0F"/>
    <w:rsid w:val="00823F70"/>
    <w:rsid w:val="008323F7"/>
    <w:rsid w:val="0084653F"/>
    <w:rsid w:val="0087645C"/>
    <w:rsid w:val="00897EF0"/>
    <w:rsid w:val="008B0F56"/>
    <w:rsid w:val="008D38B4"/>
    <w:rsid w:val="008D5BFD"/>
    <w:rsid w:val="009107E4"/>
    <w:rsid w:val="009205D1"/>
    <w:rsid w:val="00925B24"/>
    <w:rsid w:val="0092796D"/>
    <w:rsid w:val="009311FE"/>
    <w:rsid w:val="00950019"/>
    <w:rsid w:val="00967A06"/>
    <w:rsid w:val="009750A3"/>
    <w:rsid w:val="009C1018"/>
    <w:rsid w:val="009C6487"/>
    <w:rsid w:val="009D2DF6"/>
    <w:rsid w:val="009D3CD3"/>
    <w:rsid w:val="009E1819"/>
    <w:rsid w:val="009F2906"/>
    <w:rsid w:val="00A008B4"/>
    <w:rsid w:val="00A2261C"/>
    <w:rsid w:val="00A2582D"/>
    <w:rsid w:val="00A313CE"/>
    <w:rsid w:val="00A82F9A"/>
    <w:rsid w:val="00A85CD0"/>
    <w:rsid w:val="00A85FE9"/>
    <w:rsid w:val="00A864F5"/>
    <w:rsid w:val="00A8670F"/>
    <w:rsid w:val="00AB165C"/>
    <w:rsid w:val="00AB2869"/>
    <w:rsid w:val="00AE20A9"/>
    <w:rsid w:val="00B3044B"/>
    <w:rsid w:val="00B56220"/>
    <w:rsid w:val="00B913E9"/>
    <w:rsid w:val="00BA50FE"/>
    <w:rsid w:val="00BC4E69"/>
    <w:rsid w:val="00BE242C"/>
    <w:rsid w:val="00BF493E"/>
    <w:rsid w:val="00BF57F1"/>
    <w:rsid w:val="00C12CCA"/>
    <w:rsid w:val="00C13EF5"/>
    <w:rsid w:val="00C67596"/>
    <w:rsid w:val="00C91026"/>
    <w:rsid w:val="00CA330B"/>
    <w:rsid w:val="00CB2AB9"/>
    <w:rsid w:val="00CC1811"/>
    <w:rsid w:val="00CC71A5"/>
    <w:rsid w:val="00CC7E8C"/>
    <w:rsid w:val="00CD27A8"/>
    <w:rsid w:val="00CD29BF"/>
    <w:rsid w:val="00CF4E6D"/>
    <w:rsid w:val="00D00830"/>
    <w:rsid w:val="00D24AF4"/>
    <w:rsid w:val="00D52262"/>
    <w:rsid w:val="00DB5F67"/>
    <w:rsid w:val="00DC6F3E"/>
    <w:rsid w:val="00DD027A"/>
    <w:rsid w:val="00DF73AD"/>
    <w:rsid w:val="00E0437D"/>
    <w:rsid w:val="00E0649A"/>
    <w:rsid w:val="00E17937"/>
    <w:rsid w:val="00E53D5E"/>
    <w:rsid w:val="00E65188"/>
    <w:rsid w:val="00E75E7D"/>
    <w:rsid w:val="00EA04F6"/>
    <w:rsid w:val="00EA2E05"/>
    <w:rsid w:val="00EA4965"/>
    <w:rsid w:val="00EB51A3"/>
    <w:rsid w:val="00EB5796"/>
    <w:rsid w:val="00EB7F48"/>
    <w:rsid w:val="00EC01B0"/>
    <w:rsid w:val="00EC04FA"/>
    <w:rsid w:val="00ED2EF7"/>
    <w:rsid w:val="00ED3273"/>
    <w:rsid w:val="00EE611B"/>
    <w:rsid w:val="00EF0E93"/>
    <w:rsid w:val="00F01AFB"/>
    <w:rsid w:val="00F03E42"/>
    <w:rsid w:val="00F16242"/>
    <w:rsid w:val="00F2518E"/>
    <w:rsid w:val="00F76776"/>
    <w:rsid w:val="00F94DD5"/>
    <w:rsid w:val="00FB29F9"/>
    <w:rsid w:val="00FD54DD"/>
    <w:rsid w:val="00FE34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33242784"/>
  <w14:defaultImageDpi w14:val="300"/>
  <w15:docId w15:val="{CAFC3703-A6C4-0F4B-90EB-78ACFD2F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3481E"/>
    <w:rPr>
      <w:rFonts w:ascii="Lucida Grande" w:hAnsi="Lucida Grande"/>
      <w:sz w:val="18"/>
      <w:szCs w:val="18"/>
    </w:rPr>
  </w:style>
  <w:style w:type="paragraph" w:styleId="Listenabsatz">
    <w:name w:val="List Paragraph"/>
    <w:basedOn w:val="Standard"/>
    <w:uiPriority w:val="34"/>
    <w:qFormat/>
    <w:rsid w:val="00D52262"/>
    <w:pPr>
      <w:ind w:left="720"/>
      <w:contextualSpacing/>
    </w:pPr>
  </w:style>
  <w:style w:type="table" w:styleId="Tabellenraster">
    <w:name w:val="Table Grid"/>
    <w:basedOn w:val="NormaleTabelle"/>
    <w:uiPriority w:val="59"/>
    <w:rsid w:val="005B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D3273"/>
    <w:pPr>
      <w:tabs>
        <w:tab w:val="center" w:pos="4536"/>
        <w:tab w:val="right" w:pos="9072"/>
      </w:tabs>
    </w:pPr>
  </w:style>
  <w:style w:type="character" w:customStyle="1" w:styleId="KopfzeileZchn">
    <w:name w:val="Kopfzeile Zchn"/>
    <w:basedOn w:val="Absatz-Standardschriftart"/>
    <w:link w:val="Kopfzeile"/>
    <w:uiPriority w:val="99"/>
    <w:rsid w:val="00ED3273"/>
    <w:rPr>
      <w:rFonts w:ascii="Arial" w:hAnsi="Arial"/>
      <w:sz w:val="24"/>
      <w:szCs w:val="24"/>
      <w:lang w:eastAsia="de-DE"/>
    </w:rPr>
  </w:style>
  <w:style w:type="paragraph" w:styleId="Fuzeile">
    <w:name w:val="footer"/>
    <w:basedOn w:val="Standard"/>
    <w:link w:val="FuzeileZchn"/>
    <w:uiPriority w:val="99"/>
    <w:unhideWhenUsed/>
    <w:rsid w:val="00ED3273"/>
    <w:pPr>
      <w:tabs>
        <w:tab w:val="center" w:pos="4536"/>
        <w:tab w:val="right" w:pos="9072"/>
      </w:tabs>
    </w:pPr>
  </w:style>
  <w:style w:type="character" w:customStyle="1" w:styleId="FuzeileZchn">
    <w:name w:val="Fußzeile Zchn"/>
    <w:basedOn w:val="Absatz-Standardschriftart"/>
    <w:link w:val="Fuzeile"/>
    <w:uiPriority w:val="99"/>
    <w:rsid w:val="00ED3273"/>
    <w:rPr>
      <w:rFonts w:ascii="Arial" w:hAnsi="Arial"/>
      <w:sz w:val="24"/>
      <w:szCs w:val="24"/>
      <w:lang w:eastAsia="de-DE"/>
    </w:rPr>
  </w:style>
  <w:style w:type="paragraph" w:customStyle="1" w:styleId="Standard1">
    <w:name w:val="Standard1"/>
    <w:rsid w:val="006A7BD7"/>
    <w:rPr>
      <w:rFonts w:ascii="Arial" w:eastAsia="Arial" w:hAnsi="Arial" w:cs="Arial"/>
      <w:sz w:val="24"/>
      <w:szCs w:val="24"/>
      <w:lang w:eastAsia="de-DE"/>
    </w:rPr>
  </w:style>
  <w:style w:type="character" w:styleId="Kommentarzeichen">
    <w:name w:val="annotation reference"/>
    <w:basedOn w:val="Absatz-Standardschriftart"/>
    <w:uiPriority w:val="99"/>
    <w:semiHidden/>
    <w:unhideWhenUsed/>
    <w:rsid w:val="009E1819"/>
    <w:rPr>
      <w:sz w:val="16"/>
      <w:szCs w:val="16"/>
    </w:rPr>
  </w:style>
  <w:style w:type="paragraph" w:styleId="Kommentartext">
    <w:name w:val="annotation text"/>
    <w:basedOn w:val="Standard"/>
    <w:link w:val="KommentartextZchn"/>
    <w:uiPriority w:val="99"/>
    <w:semiHidden/>
    <w:unhideWhenUsed/>
    <w:rsid w:val="009E1819"/>
    <w:rPr>
      <w:sz w:val="20"/>
      <w:szCs w:val="20"/>
    </w:rPr>
  </w:style>
  <w:style w:type="character" w:customStyle="1" w:styleId="KommentartextZchn">
    <w:name w:val="Kommentartext Zchn"/>
    <w:basedOn w:val="Absatz-Standardschriftart"/>
    <w:link w:val="Kommentartext"/>
    <w:uiPriority w:val="99"/>
    <w:semiHidden/>
    <w:rsid w:val="009E1819"/>
    <w:rPr>
      <w:rFonts w:ascii="Arial" w:hAnsi="Arial"/>
      <w:lang w:eastAsia="de-DE"/>
    </w:rPr>
  </w:style>
  <w:style w:type="character" w:styleId="Hyperlink">
    <w:name w:val="Hyperlink"/>
    <w:basedOn w:val="Absatz-Standardschriftart"/>
    <w:uiPriority w:val="99"/>
    <w:unhideWhenUsed/>
    <w:rsid w:val="009E1819"/>
    <w:rPr>
      <w:color w:val="0000FF" w:themeColor="hyperlink"/>
      <w:u w:val="single"/>
    </w:rPr>
  </w:style>
  <w:style w:type="character" w:styleId="Seitenzahl">
    <w:name w:val="page number"/>
    <w:basedOn w:val="Absatz-Standardschriftart"/>
    <w:uiPriority w:val="99"/>
    <w:semiHidden/>
    <w:unhideWhenUsed/>
    <w:rsid w:val="00967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2406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Texterei Käthi Zeugin</Company>
  <LinksUpToDate>false</LinksUpToDate>
  <CharactersWithSpaces>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Käthi Zeugin</dc:creator>
  <cp:keywords/>
  <dc:description/>
  <cp:lastModifiedBy>Anne-Lea Marte</cp:lastModifiedBy>
  <cp:revision>4</cp:revision>
  <cp:lastPrinted>2018-06-06T08:42:00Z</cp:lastPrinted>
  <dcterms:created xsi:type="dcterms:W3CDTF">2019-02-20T14:15:00Z</dcterms:created>
  <dcterms:modified xsi:type="dcterms:W3CDTF">2019-02-20T14:21:00Z</dcterms:modified>
</cp:coreProperties>
</file>