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C73B" w14:textId="77777777" w:rsidR="00D670AB" w:rsidRPr="00D670AB" w:rsidRDefault="00D670AB" w:rsidP="00D670AB">
      <w:pPr>
        <w:tabs>
          <w:tab w:val="left" w:pos="3969"/>
        </w:tabs>
        <w:spacing w:line="288" w:lineRule="auto"/>
        <w:rPr>
          <w:b/>
          <w:sz w:val="32"/>
          <w:szCs w:val="32"/>
          <w:lang w:val="it-CH"/>
        </w:rPr>
      </w:pPr>
      <w:r w:rsidRPr="00D670AB">
        <w:rPr>
          <w:b/>
          <w:sz w:val="32"/>
          <w:lang w:val="it-CH"/>
        </w:rPr>
        <w:t>ATTO COSTITUTIVO (Modello)</w:t>
      </w:r>
    </w:p>
    <w:p w14:paraId="5328F4EE" w14:textId="77777777" w:rsidR="00D670AB" w:rsidRPr="00D670AB" w:rsidRDefault="00D670AB" w:rsidP="00D670AB">
      <w:pPr>
        <w:tabs>
          <w:tab w:val="left" w:pos="3969"/>
        </w:tabs>
        <w:spacing w:line="288" w:lineRule="auto"/>
        <w:rPr>
          <w:sz w:val="20"/>
          <w:szCs w:val="20"/>
          <w:lang w:val="it-CH"/>
        </w:rPr>
      </w:pPr>
    </w:p>
    <w:p w14:paraId="654927C6" w14:textId="77777777" w:rsidR="00D670AB" w:rsidRPr="00D670AB" w:rsidRDefault="00D670AB" w:rsidP="00D670AB">
      <w:pPr>
        <w:tabs>
          <w:tab w:val="left" w:pos="3969"/>
        </w:tabs>
        <w:spacing w:line="288" w:lineRule="auto"/>
        <w:rPr>
          <w:sz w:val="20"/>
          <w:szCs w:val="20"/>
          <w:lang w:val="it-CH"/>
        </w:rPr>
      </w:pPr>
    </w:p>
    <w:p w14:paraId="4287C48D" w14:textId="77777777" w:rsidR="00D670AB" w:rsidRPr="00D670AB" w:rsidRDefault="00D670AB" w:rsidP="00D670AB">
      <w:pPr>
        <w:tabs>
          <w:tab w:val="left" w:pos="6634"/>
        </w:tabs>
        <w:spacing w:line="288" w:lineRule="auto"/>
        <w:rPr>
          <w:sz w:val="20"/>
          <w:szCs w:val="20"/>
          <w:lang w:val="it-CH"/>
        </w:rPr>
      </w:pPr>
      <w:r w:rsidRPr="00D670AB">
        <w:rPr>
          <w:sz w:val="20"/>
          <w:lang w:val="it-CH"/>
        </w:rPr>
        <w:t xml:space="preserve">Tra </w:t>
      </w:r>
    </w:p>
    <w:p w14:paraId="6D8C2518" w14:textId="77777777" w:rsidR="00D670AB" w:rsidRPr="00D670AB" w:rsidRDefault="00D670AB" w:rsidP="00D670AB">
      <w:pPr>
        <w:tabs>
          <w:tab w:val="left" w:pos="3969"/>
        </w:tabs>
        <w:spacing w:line="288" w:lineRule="auto"/>
        <w:rPr>
          <w:sz w:val="20"/>
          <w:szCs w:val="20"/>
          <w:lang w:val="it-CH"/>
        </w:rPr>
      </w:pPr>
    </w:p>
    <w:p w14:paraId="3477FBB0" w14:textId="77777777" w:rsidR="00D670AB" w:rsidRPr="00D670AB" w:rsidRDefault="00D670AB" w:rsidP="00D670AB">
      <w:pPr>
        <w:tabs>
          <w:tab w:val="left" w:pos="3969"/>
        </w:tabs>
        <w:spacing w:line="288" w:lineRule="auto"/>
        <w:rPr>
          <w:b/>
          <w:sz w:val="20"/>
          <w:szCs w:val="20"/>
          <w:lang w:val="it-CH"/>
        </w:rPr>
      </w:pPr>
      <w:r w:rsidRPr="00D670AB">
        <w:rPr>
          <w:b/>
          <w:sz w:val="20"/>
          <w:lang w:val="it-CH"/>
        </w:rPr>
        <w:t>Gina D.</w:t>
      </w:r>
    </w:p>
    <w:p w14:paraId="79FF4D0D" w14:textId="77777777" w:rsidR="00D670AB" w:rsidRPr="00D670AB" w:rsidRDefault="00D670AB" w:rsidP="00D670AB">
      <w:pPr>
        <w:tabs>
          <w:tab w:val="left" w:pos="3969"/>
        </w:tabs>
        <w:spacing w:line="288" w:lineRule="auto"/>
        <w:rPr>
          <w:b/>
          <w:sz w:val="20"/>
          <w:szCs w:val="20"/>
          <w:lang w:val="it-CH"/>
        </w:rPr>
      </w:pPr>
      <w:r w:rsidRPr="00D670AB">
        <w:rPr>
          <w:b/>
          <w:sz w:val="20"/>
          <w:lang w:val="it-CH"/>
        </w:rPr>
        <w:t>Indirizzo</w:t>
      </w:r>
    </w:p>
    <w:p w14:paraId="523BDBD1" w14:textId="77777777" w:rsidR="00D670AB" w:rsidRPr="00D670AB" w:rsidRDefault="00D670AB" w:rsidP="00D670AB">
      <w:pPr>
        <w:tabs>
          <w:tab w:val="left" w:pos="3969"/>
        </w:tabs>
        <w:spacing w:line="288" w:lineRule="auto"/>
        <w:rPr>
          <w:b/>
          <w:sz w:val="20"/>
          <w:szCs w:val="20"/>
          <w:lang w:val="it-CH"/>
        </w:rPr>
      </w:pPr>
      <w:r w:rsidRPr="00D670AB">
        <w:rPr>
          <w:b/>
          <w:sz w:val="20"/>
          <w:lang w:val="it-CH"/>
        </w:rPr>
        <w:t>NPA/Luogo</w:t>
      </w:r>
    </w:p>
    <w:p w14:paraId="5D6CB093" w14:textId="77777777" w:rsidR="00D670AB" w:rsidRPr="00D670AB" w:rsidRDefault="00D670AB" w:rsidP="00D670AB">
      <w:pPr>
        <w:tabs>
          <w:tab w:val="left" w:pos="3969"/>
        </w:tabs>
        <w:spacing w:line="288" w:lineRule="auto"/>
        <w:rPr>
          <w:sz w:val="20"/>
          <w:szCs w:val="20"/>
          <w:lang w:val="it-CH"/>
        </w:rPr>
      </w:pPr>
    </w:p>
    <w:p w14:paraId="2DBED477" w14:textId="77777777" w:rsidR="00D670AB" w:rsidRPr="00D670AB" w:rsidRDefault="00D670AB" w:rsidP="00D670AB">
      <w:pPr>
        <w:tabs>
          <w:tab w:val="left" w:pos="3969"/>
        </w:tabs>
        <w:spacing w:line="288" w:lineRule="auto"/>
        <w:rPr>
          <w:sz w:val="20"/>
          <w:szCs w:val="20"/>
          <w:lang w:val="it-CH"/>
        </w:rPr>
      </w:pPr>
      <w:r w:rsidRPr="00D670AB">
        <w:rPr>
          <w:sz w:val="20"/>
          <w:lang w:val="it-CH"/>
        </w:rPr>
        <w:t xml:space="preserve">e </w:t>
      </w:r>
    </w:p>
    <w:p w14:paraId="0CE9A3A3" w14:textId="77777777" w:rsidR="00D670AB" w:rsidRPr="00D670AB" w:rsidRDefault="00D670AB" w:rsidP="00D670AB">
      <w:pPr>
        <w:tabs>
          <w:tab w:val="left" w:pos="3969"/>
        </w:tabs>
        <w:spacing w:line="288" w:lineRule="auto"/>
        <w:rPr>
          <w:sz w:val="20"/>
          <w:szCs w:val="20"/>
          <w:lang w:val="it-CH"/>
        </w:rPr>
      </w:pPr>
    </w:p>
    <w:p w14:paraId="7A3765D9" w14:textId="77777777" w:rsidR="00D670AB" w:rsidRPr="00D670AB" w:rsidRDefault="00D670AB" w:rsidP="00D670AB">
      <w:pPr>
        <w:tabs>
          <w:tab w:val="left" w:pos="3969"/>
        </w:tabs>
        <w:spacing w:line="288" w:lineRule="auto"/>
        <w:rPr>
          <w:b/>
          <w:sz w:val="20"/>
          <w:szCs w:val="20"/>
          <w:lang w:val="it-CH"/>
        </w:rPr>
      </w:pPr>
      <w:r w:rsidRPr="00D670AB">
        <w:rPr>
          <w:b/>
          <w:sz w:val="20"/>
          <w:lang w:val="it-CH"/>
        </w:rPr>
        <w:t>Simon K.</w:t>
      </w:r>
    </w:p>
    <w:p w14:paraId="3A4B3A88" w14:textId="77777777" w:rsidR="00D670AB" w:rsidRPr="00D670AB" w:rsidRDefault="00D670AB" w:rsidP="00D670AB">
      <w:pPr>
        <w:tabs>
          <w:tab w:val="left" w:pos="3969"/>
        </w:tabs>
        <w:spacing w:line="288" w:lineRule="auto"/>
        <w:rPr>
          <w:b/>
          <w:sz w:val="20"/>
          <w:szCs w:val="20"/>
          <w:lang w:val="it-CH"/>
        </w:rPr>
      </w:pPr>
      <w:r w:rsidRPr="00D670AB">
        <w:rPr>
          <w:b/>
          <w:sz w:val="20"/>
          <w:lang w:val="it-CH"/>
        </w:rPr>
        <w:t>Indirizzo</w:t>
      </w:r>
    </w:p>
    <w:p w14:paraId="73114141" w14:textId="77777777" w:rsidR="00D670AB" w:rsidRPr="00D670AB" w:rsidRDefault="00D670AB" w:rsidP="00D670AB">
      <w:pPr>
        <w:tabs>
          <w:tab w:val="left" w:pos="3969"/>
        </w:tabs>
        <w:spacing w:line="288" w:lineRule="auto"/>
        <w:rPr>
          <w:b/>
          <w:sz w:val="20"/>
          <w:szCs w:val="20"/>
          <w:lang w:val="it-CH"/>
        </w:rPr>
      </w:pPr>
      <w:r w:rsidRPr="00D670AB">
        <w:rPr>
          <w:b/>
          <w:sz w:val="20"/>
          <w:lang w:val="it-CH"/>
        </w:rPr>
        <w:t>NPA/Luogo</w:t>
      </w:r>
    </w:p>
    <w:p w14:paraId="7801503F" w14:textId="77777777" w:rsidR="00D670AB" w:rsidRPr="00D670AB" w:rsidRDefault="00D670AB" w:rsidP="00D670AB">
      <w:pPr>
        <w:tabs>
          <w:tab w:val="left" w:pos="3969"/>
        </w:tabs>
        <w:spacing w:line="288" w:lineRule="auto"/>
        <w:rPr>
          <w:sz w:val="20"/>
          <w:szCs w:val="20"/>
          <w:lang w:val="it-CH"/>
        </w:rPr>
      </w:pPr>
    </w:p>
    <w:p w14:paraId="657087FB" w14:textId="77777777" w:rsidR="00D670AB" w:rsidRPr="00D670AB" w:rsidRDefault="00D670AB" w:rsidP="00D670AB">
      <w:pPr>
        <w:tabs>
          <w:tab w:val="left" w:pos="3969"/>
        </w:tabs>
        <w:spacing w:line="288" w:lineRule="auto"/>
        <w:rPr>
          <w:sz w:val="20"/>
          <w:szCs w:val="20"/>
          <w:lang w:val="it-CH"/>
        </w:rPr>
      </w:pPr>
      <w:r w:rsidRPr="00D670AB">
        <w:rPr>
          <w:sz w:val="20"/>
          <w:lang w:val="it-CH"/>
        </w:rPr>
        <w:t xml:space="preserve">sussiste una società semplice ai sensi dell'art. 530 e segg. CO, avente il seguente </w:t>
      </w:r>
    </w:p>
    <w:p w14:paraId="291D9535" w14:textId="77777777" w:rsidR="00D670AB" w:rsidRPr="00D670AB" w:rsidRDefault="00D670AB" w:rsidP="00D670AB">
      <w:pPr>
        <w:tabs>
          <w:tab w:val="left" w:pos="3969"/>
        </w:tabs>
        <w:spacing w:line="288" w:lineRule="auto"/>
        <w:rPr>
          <w:b/>
          <w:sz w:val="20"/>
          <w:szCs w:val="20"/>
          <w:lang w:val="it-CH"/>
        </w:rPr>
      </w:pPr>
    </w:p>
    <w:p w14:paraId="6EF1D0BE" w14:textId="77777777" w:rsidR="00D670AB" w:rsidRPr="00D670AB" w:rsidRDefault="00D670AB" w:rsidP="00D670AB">
      <w:pPr>
        <w:tabs>
          <w:tab w:val="left" w:pos="993"/>
          <w:tab w:val="left" w:pos="3969"/>
        </w:tabs>
        <w:spacing w:line="288" w:lineRule="auto"/>
        <w:rPr>
          <w:b/>
          <w:sz w:val="20"/>
          <w:szCs w:val="20"/>
          <w:lang w:val="it-CH"/>
        </w:rPr>
      </w:pPr>
      <w:r w:rsidRPr="00D670AB">
        <w:rPr>
          <w:b/>
          <w:sz w:val="20"/>
          <w:lang w:val="it-CH"/>
        </w:rPr>
        <w:t>OGGETTO:</w:t>
      </w:r>
      <w:r w:rsidRPr="00D670AB">
        <w:rPr>
          <w:sz w:val="20"/>
          <w:lang w:val="it-CH"/>
        </w:rPr>
        <w:t xml:space="preserve"> </w:t>
      </w:r>
      <w:r w:rsidRPr="00D670AB">
        <w:rPr>
          <w:b/>
          <w:sz w:val="20"/>
          <w:lang w:val="it-CH"/>
        </w:rPr>
        <w:t xml:space="preserve">LA PROPRIETÀ COMUNE, LA DISPONIBILITÀ E LA MANUTENZIONE DELL'IMMOBILE </w:t>
      </w:r>
    </w:p>
    <w:p w14:paraId="4DE1F598" w14:textId="77777777" w:rsidR="00D670AB" w:rsidRPr="00D670AB" w:rsidRDefault="00D670AB" w:rsidP="00D670AB">
      <w:pPr>
        <w:tabs>
          <w:tab w:val="left" w:pos="993"/>
          <w:tab w:val="left" w:pos="3969"/>
        </w:tabs>
        <w:spacing w:line="288" w:lineRule="auto"/>
        <w:rPr>
          <w:sz w:val="20"/>
          <w:szCs w:val="20"/>
          <w:lang w:val="it-CH"/>
        </w:rPr>
      </w:pPr>
      <w:r w:rsidRPr="00D670AB">
        <w:rPr>
          <w:b/>
          <w:sz w:val="20"/>
          <w:lang w:val="it-CH"/>
        </w:rPr>
        <w:tab/>
        <w:t xml:space="preserve"> SITO IN ROSENWEG 7, 6003 LUCERNA.</w:t>
      </w:r>
    </w:p>
    <w:p w14:paraId="7097A9B3" w14:textId="77777777" w:rsidR="00D670AB" w:rsidRPr="00D670AB" w:rsidRDefault="00D670AB" w:rsidP="00D670AB">
      <w:pPr>
        <w:tabs>
          <w:tab w:val="left" w:pos="3969"/>
        </w:tabs>
        <w:spacing w:line="288" w:lineRule="auto"/>
        <w:rPr>
          <w:sz w:val="20"/>
          <w:szCs w:val="20"/>
          <w:lang w:val="it-CH"/>
        </w:rPr>
      </w:pPr>
    </w:p>
    <w:p w14:paraId="05561DEF" w14:textId="77777777" w:rsidR="00D670AB" w:rsidRPr="00D670AB" w:rsidRDefault="00D670AB" w:rsidP="00D670AB">
      <w:pPr>
        <w:tabs>
          <w:tab w:val="left" w:pos="3969"/>
        </w:tabs>
        <w:spacing w:line="288" w:lineRule="auto"/>
        <w:rPr>
          <w:sz w:val="20"/>
          <w:szCs w:val="20"/>
          <w:lang w:val="it-CH"/>
        </w:rPr>
      </w:pPr>
      <w:r>
        <w:rPr>
          <w:noProof/>
          <w:sz w:val="20"/>
          <w:lang w:eastAsia="it-IT"/>
        </w:rPr>
        <mc:AlternateContent>
          <mc:Choice Requires="wps">
            <w:drawing>
              <wp:anchor distT="0" distB="0" distL="114300" distR="114300" simplePos="0" relativeHeight="251677696" behindDoc="0" locked="0" layoutInCell="1" allowOverlap="1" wp14:anchorId="67C15DDC" wp14:editId="003AB30B">
                <wp:simplePos x="0" y="0"/>
                <wp:positionH relativeFrom="column">
                  <wp:posOffset>635</wp:posOffset>
                </wp:positionH>
                <wp:positionV relativeFrom="paragraph">
                  <wp:posOffset>21590</wp:posOffset>
                </wp:positionV>
                <wp:extent cx="5952393" cy="0"/>
                <wp:effectExtent l="0" t="0" r="17145" b="12700"/>
                <wp:wrapNone/>
                <wp:docPr id="1049832875" name="Gerade Verbindung 3"/>
                <wp:cNvGraphicFramePr/>
                <a:graphic xmlns:a="http://schemas.openxmlformats.org/drawingml/2006/main">
                  <a:graphicData uri="http://schemas.microsoft.com/office/word/2010/wordprocessingShape">
                    <wps:wsp>
                      <wps:cNvCnPr/>
                      <wps:spPr>
                        <a:xfrm>
                          <a:off x="0" y="0"/>
                          <a:ext cx="59523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635A6" id="Gerade Verbindung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1.7pt" to="46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" strokecolor="black [3040]" strokeweight=".5pt"/>
            </w:pict>
          </mc:Fallback>
        </mc:AlternateContent>
      </w:r>
    </w:p>
    <w:p w14:paraId="53C70E7F" w14:textId="77777777" w:rsidR="00D670AB" w:rsidRPr="00D670AB" w:rsidRDefault="00D670AB" w:rsidP="00D670AB">
      <w:pPr>
        <w:tabs>
          <w:tab w:val="left" w:pos="3969"/>
        </w:tabs>
        <w:spacing w:line="288" w:lineRule="auto"/>
        <w:rPr>
          <w:sz w:val="20"/>
          <w:szCs w:val="20"/>
          <w:lang w:val="it-CH"/>
        </w:rPr>
      </w:pPr>
    </w:p>
    <w:p w14:paraId="16841294" w14:textId="77777777" w:rsidR="00D670AB" w:rsidRPr="00D670AB" w:rsidRDefault="00D670AB" w:rsidP="00D670AB">
      <w:pPr>
        <w:tabs>
          <w:tab w:val="left" w:pos="3969"/>
        </w:tabs>
        <w:spacing w:line="288" w:lineRule="auto"/>
        <w:rPr>
          <w:sz w:val="20"/>
          <w:szCs w:val="20"/>
          <w:lang w:val="it-CH"/>
        </w:rPr>
      </w:pPr>
      <w:r w:rsidRPr="00D670AB">
        <w:rPr>
          <w:sz w:val="20"/>
          <w:lang w:val="it-CH"/>
        </w:rPr>
        <w:t>Affinché Gina D. possa utilizzare l'avere della sua cassa pensioni come fondi propri, concordiamo una comproprietà, contrariamente alla normativa di legge. L'immobile è stato finanziato come segue:</w:t>
      </w:r>
    </w:p>
    <w:p w14:paraId="63C97594" w14:textId="77777777" w:rsidR="00D670AB" w:rsidRPr="00D670AB" w:rsidRDefault="00D670AB" w:rsidP="00D670AB">
      <w:pPr>
        <w:pStyle w:val="Listenabsatz"/>
        <w:tabs>
          <w:tab w:val="left" w:pos="284"/>
        </w:tabs>
        <w:spacing w:line="288" w:lineRule="auto"/>
        <w:ind w:left="0"/>
        <w:rPr>
          <w:sz w:val="20"/>
          <w:szCs w:val="20"/>
          <w:lang w:val="it-CH"/>
        </w:rPr>
      </w:pPr>
      <w:r w:rsidRPr="00D670AB">
        <w:rPr>
          <w:sz w:val="20"/>
          <w:lang w:val="it-CH"/>
        </w:rPr>
        <w:t>– Gina D.: CHF 150'</w:t>
      </w:r>
      <w:proofErr w:type="gramStart"/>
      <w:r w:rsidRPr="00D670AB">
        <w:rPr>
          <w:sz w:val="20"/>
          <w:lang w:val="it-CH"/>
        </w:rPr>
        <w:t>000.–</w:t>
      </w:r>
      <w:proofErr w:type="gramEnd"/>
      <w:r w:rsidRPr="00D670AB">
        <w:rPr>
          <w:sz w:val="20"/>
          <w:lang w:val="it-CH"/>
        </w:rPr>
        <w:t xml:space="preserve"> a titolo di capitale proprio (prelievo anticipato dalla cassa pensioni)</w:t>
      </w:r>
    </w:p>
    <w:p w14:paraId="42B0A959" w14:textId="77777777" w:rsidR="00D670AB" w:rsidRPr="00D670AB" w:rsidRDefault="00D670AB" w:rsidP="00D670AB">
      <w:pPr>
        <w:pStyle w:val="Listenabsatz"/>
        <w:tabs>
          <w:tab w:val="left" w:pos="284"/>
          <w:tab w:val="left" w:pos="3969"/>
        </w:tabs>
        <w:spacing w:line="288" w:lineRule="auto"/>
        <w:ind w:left="0"/>
        <w:rPr>
          <w:sz w:val="20"/>
          <w:szCs w:val="20"/>
          <w:lang w:val="it-CH"/>
        </w:rPr>
      </w:pPr>
      <w:r w:rsidRPr="00D670AB">
        <w:rPr>
          <w:sz w:val="20"/>
          <w:lang w:val="it-CH"/>
        </w:rPr>
        <w:t>– Simon K.: CHF 50'</w:t>
      </w:r>
      <w:proofErr w:type="gramStart"/>
      <w:r w:rsidRPr="00D670AB">
        <w:rPr>
          <w:sz w:val="20"/>
          <w:lang w:val="it-CH"/>
        </w:rPr>
        <w:t>000.–</w:t>
      </w:r>
      <w:proofErr w:type="gramEnd"/>
      <w:r w:rsidRPr="00D670AB">
        <w:rPr>
          <w:sz w:val="20"/>
          <w:lang w:val="it-CH"/>
        </w:rPr>
        <w:t xml:space="preserve"> a titolo di capitale proprio</w:t>
      </w:r>
    </w:p>
    <w:p w14:paraId="0E5D9B78" w14:textId="77777777" w:rsidR="00D670AB" w:rsidRPr="00D670AB" w:rsidRDefault="00D670AB" w:rsidP="00D670AB">
      <w:pPr>
        <w:pStyle w:val="Listenabsatz"/>
        <w:tabs>
          <w:tab w:val="left" w:pos="284"/>
          <w:tab w:val="left" w:pos="3969"/>
        </w:tabs>
        <w:spacing w:line="288" w:lineRule="auto"/>
        <w:ind w:left="0"/>
        <w:rPr>
          <w:sz w:val="20"/>
          <w:szCs w:val="20"/>
          <w:lang w:val="it-CH"/>
        </w:rPr>
      </w:pPr>
      <w:r w:rsidRPr="00D670AB">
        <w:rPr>
          <w:sz w:val="20"/>
          <w:lang w:val="it-CH"/>
        </w:rPr>
        <w:t>– Prezzo d'acquisto rimanente: credito ipotecario di CHF 600'</w:t>
      </w:r>
      <w:proofErr w:type="gramStart"/>
      <w:r w:rsidRPr="00D670AB">
        <w:rPr>
          <w:sz w:val="20"/>
          <w:lang w:val="it-CH"/>
        </w:rPr>
        <w:t>000.–</w:t>
      </w:r>
      <w:proofErr w:type="gramEnd"/>
    </w:p>
    <w:p w14:paraId="3821FFCB" w14:textId="77777777" w:rsidR="00D670AB" w:rsidRPr="00D670AB" w:rsidRDefault="00D670AB" w:rsidP="00D670AB">
      <w:pPr>
        <w:tabs>
          <w:tab w:val="left" w:pos="3969"/>
        </w:tabs>
        <w:spacing w:line="288" w:lineRule="auto"/>
        <w:rPr>
          <w:sz w:val="20"/>
          <w:szCs w:val="20"/>
          <w:lang w:val="it-CH"/>
        </w:rPr>
      </w:pPr>
    </w:p>
    <w:p w14:paraId="0B5EE73D" w14:textId="77777777" w:rsidR="00D670AB" w:rsidRPr="00D670AB" w:rsidRDefault="00D670AB" w:rsidP="00D670AB">
      <w:pPr>
        <w:tabs>
          <w:tab w:val="left" w:pos="3969"/>
        </w:tabs>
        <w:spacing w:line="288" w:lineRule="auto"/>
        <w:rPr>
          <w:sz w:val="20"/>
          <w:szCs w:val="20"/>
          <w:lang w:val="it-CH"/>
        </w:rPr>
      </w:pPr>
      <w:r w:rsidRPr="00D670AB">
        <w:rPr>
          <w:sz w:val="20"/>
          <w:lang w:val="it-CH"/>
        </w:rPr>
        <w:t>Gina D. è iscritta nel registro fondiario come comproprietaria per ¾ e Simon K. come comproprietario per ¼. In tale rapporto gli stessi partecipano anche al patrimonio sociale e agli eventuali profitti o perdite. Gina D. e Simon K. sostengono ciascuno la metà dei contributi necessari, quali interessi ipotecari, ammortamenti, spese accessorie e di manutenzione.</w:t>
      </w:r>
    </w:p>
    <w:p w14:paraId="52D9D67E" w14:textId="77777777" w:rsidR="00D670AB" w:rsidRPr="00D670AB" w:rsidRDefault="00D670AB" w:rsidP="00D670AB">
      <w:pPr>
        <w:tabs>
          <w:tab w:val="left" w:pos="3969"/>
        </w:tabs>
        <w:spacing w:line="288" w:lineRule="auto"/>
        <w:rPr>
          <w:sz w:val="20"/>
          <w:szCs w:val="20"/>
          <w:lang w:val="it-CH"/>
        </w:rPr>
      </w:pPr>
    </w:p>
    <w:p w14:paraId="0A06769E" w14:textId="77777777" w:rsidR="00D670AB" w:rsidRPr="00D670AB" w:rsidRDefault="00D670AB" w:rsidP="00D670AB">
      <w:pPr>
        <w:tabs>
          <w:tab w:val="left" w:pos="3969"/>
        </w:tabs>
        <w:spacing w:line="288" w:lineRule="auto"/>
        <w:rPr>
          <w:sz w:val="20"/>
          <w:szCs w:val="20"/>
          <w:lang w:val="it-CH"/>
        </w:rPr>
      </w:pPr>
      <w:r w:rsidRPr="00D670AB">
        <w:rPr>
          <w:sz w:val="20"/>
          <w:lang w:val="it-CH"/>
        </w:rPr>
        <w:t>Ciascun socio ha il diritto di chiedere lo scioglimento della società con un termine di disdetta di sei mesi. Gina D. ha il diritto di acquisire la proprietà esclusiva dell'immobile una volta scaduto il termine di disdetta. Nel caso in cui Gina D. e Simon K. non riescano a trovare un accordo sul prezzo di acquisizione entro tre mesi, si procederà a effettuare una stima del valore venale attraverso la banca ipotecaria, valore che le parti riconoscono come determinante. Simon K. riceverà come prezzo di acquisizione ¼ del seguente saldo: il valore venale meno l'onere ipotecario, la metà dell'imposta sugli utili da sostanza immobiliare e dell'imposta sul passaggio di proprietà e la metà di tutte le tasse notarili e quelle dovute all'Ufficio del registro fondiario.</w:t>
      </w:r>
    </w:p>
    <w:p w14:paraId="350152E2" w14:textId="77777777" w:rsidR="00D670AB" w:rsidRPr="00D670AB" w:rsidRDefault="00D670AB" w:rsidP="00D670AB">
      <w:pPr>
        <w:tabs>
          <w:tab w:val="left" w:pos="3969"/>
        </w:tabs>
        <w:spacing w:line="288" w:lineRule="auto"/>
        <w:rPr>
          <w:sz w:val="20"/>
          <w:szCs w:val="20"/>
          <w:lang w:val="it-CH"/>
        </w:rPr>
      </w:pPr>
    </w:p>
    <w:p w14:paraId="0ED56685" w14:textId="77777777" w:rsidR="00D670AB" w:rsidRPr="00D670AB" w:rsidRDefault="00D670AB" w:rsidP="00D670AB">
      <w:pPr>
        <w:tabs>
          <w:tab w:val="left" w:pos="3969"/>
        </w:tabs>
        <w:spacing w:line="288" w:lineRule="auto"/>
        <w:rPr>
          <w:sz w:val="20"/>
          <w:szCs w:val="20"/>
          <w:lang w:val="it-CH"/>
        </w:rPr>
      </w:pPr>
      <w:r w:rsidRPr="00D670AB">
        <w:rPr>
          <w:sz w:val="20"/>
          <w:lang w:val="it-CH"/>
        </w:rPr>
        <w:t xml:space="preserve">Nel caso in cui Gina D. non sia in grado di pagare il prezzo d'acquisizione a Simon K. entro otto mesi dal termine di disdetta, l'immobile verrà venduto. Viene nominata venditrice la </w:t>
      </w:r>
      <w:proofErr w:type="spellStart"/>
      <w:r w:rsidRPr="00D670AB">
        <w:rPr>
          <w:sz w:val="20"/>
          <w:lang w:val="it-CH"/>
        </w:rPr>
        <w:t>Makler</w:t>
      </w:r>
      <w:proofErr w:type="spellEnd"/>
      <w:r w:rsidRPr="00D670AB">
        <w:rPr>
          <w:sz w:val="20"/>
          <w:lang w:val="it-CH"/>
        </w:rPr>
        <w:t xml:space="preserve"> AG, </w:t>
      </w:r>
      <w:proofErr w:type="spellStart"/>
      <w:r w:rsidRPr="00D670AB">
        <w:rPr>
          <w:sz w:val="20"/>
          <w:lang w:val="it-CH"/>
        </w:rPr>
        <w:t>Seestrasse</w:t>
      </w:r>
      <w:proofErr w:type="spellEnd"/>
      <w:r w:rsidRPr="00D670AB">
        <w:rPr>
          <w:sz w:val="20"/>
          <w:lang w:val="it-CH"/>
        </w:rPr>
        <w:t xml:space="preserve"> 5, 6000 Lucerna. Il provento della vendita, al netto del debito ipotecario e dei costi di liquidazione, sarà distribuito tra i soci in proporzione alle quote di capitale proprio.</w:t>
      </w:r>
    </w:p>
    <w:p w14:paraId="2BCABB8F" w14:textId="77777777" w:rsidR="00D670AB" w:rsidRPr="00D670AB" w:rsidRDefault="00D670AB" w:rsidP="00D670AB">
      <w:pPr>
        <w:tabs>
          <w:tab w:val="left" w:pos="3969"/>
        </w:tabs>
        <w:spacing w:line="288" w:lineRule="auto"/>
        <w:rPr>
          <w:sz w:val="20"/>
          <w:szCs w:val="20"/>
          <w:lang w:val="it-CH"/>
        </w:rPr>
      </w:pPr>
    </w:p>
    <w:p w14:paraId="1B8A1C1E" w14:textId="77777777" w:rsidR="00D670AB" w:rsidRPr="00D670AB" w:rsidRDefault="00D670AB" w:rsidP="00D670AB">
      <w:pPr>
        <w:tabs>
          <w:tab w:val="left" w:pos="3969"/>
        </w:tabs>
        <w:spacing w:line="288" w:lineRule="auto"/>
        <w:rPr>
          <w:sz w:val="20"/>
          <w:szCs w:val="20"/>
          <w:lang w:val="it-CH"/>
        </w:rPr>
      </w:pPr>
      <w:r w:rsidRPr="00D670AB">
        <w:rPr>
          <w:sz w:val="20"/>
          <w:lang w:val="it-CH"/>
        </w:rPr>
        <w:t>Qualora la stima del valore venale effettuata dalla banca ipotecaria riconosciuta come determinante sia inferiore al prezzo d'acquisto (perdita di valore), entrambe le parti hanno il diritto di richiedere un'asta pubblica entro un mese. Il provento dell'asta, al netto di tutti i costi e del debito ipotecario, verrà ripartito in proporzione alle quote di capitale proprio dei soci.</w:t>
      </w:r>
    </w:p>
    <w:p w14:paraId="1C656319" w14:textId="77777777" w:rsidR="00D670AB" w:rsidRPr="00D670AB" w:rsidRDefault="00D670AB" w:rsidP="00D670AB">
      <w:pPr>
        <w:tabs>
          <w:tab w:val="left" w:pos="3969"/>
        </w:tabs>
        <w:spacing w:line="288" w:lineRule="auto"/>
        <w:rPr>
          <w:sz w:val="20"/>
          <w:szCs w:val="20"/>
          <w:lang w:val="it-CH"/>
        </w:rPr>
      </w:pPr>
    </w:p>
    <w:p w14:paraId="78977265" w14:textId="77777777" w:rsidR="00D670AB" w:rsidRPr="00D670AB" w:rsidRDefault="00D670AB" w:rsidP="00D670AB">
      <w:pPr>
        <w:tabs>
          <w:tab w:val="left" w:pos="3969"/>
        </w:tabs>
        <w:spacing w:line="288" w:lineRule="auto"/>
        <w:rPr>
          <w:sz w:val="20"/>
          <w:szCs w:val="20"/>
          <w:lang w:val="it-CH"/>
        </w:rPr>
      </w:pPr>
      <w:r w:rsidRPr="00D670AB">
        <w:rPr>
          <w:sz w:val="20"/>
          <w:lang w:val="it-CH"/>
        </w:rPr>
        <w:lastRenderedPageBreak/>
        <w:t>Se un socio muore, la sua quota va al socio superstite. Gli eredi del socio deceduto vengono risarciti con un pagamento in denaro corrispondente alla quota di liquidazione del defunto secondo la regolamentazione di cui sopra con riferimento alla data del decesso.</w:t>
      </w:r>
    </w:p>
    <w:p w14:paraId="650C955C" w14:textId="77777777" w:rsidR="00D670AB" w:rsidRPr="00D670AB" w:rsidRDefault="00D670AB" w:rsidP="00D670AB">
      <w:pPr>
        <w:tabs>
          <w:tab w:val="left" w:pos="3969"/>
        </w:tabs>
        <w:spacing w:line="288" w:lineRule="auto"/>
        <w:rPr>
          <w:sz w:val="20"/>
          <w:szCs w:val="20"/>
          <w:lang w:val="it-CH"/>
        </w:rPr>
      </w:pPr>
    </w:p>
    <w:p w14:paraId="2ECAD040" w14:textId="77777777" w:rsidR="00D670AB" w:rsidRPr="00D670AB" w:rsidRDefault="00D670AB" w:rsidP="00D670AB">
      <w:pPr>
        <w:tabs>
          <w:tab w:val="left" w:pos="3969"/>
        </w:tabs>
        <w:spacing w:line="288" w:lineRule="auto"/>
        <w:rPr>
          <w:sz w:val="20"/>
          <w:szCs w:val="20"/>
          <w:lang w:val="it-CH"/>
        </w:rPr>
      </w:pPr>
      <w:r w:rsidRPr="00D670AB">
        <w:rPr>
          <w:sz w:val="20"/>
          <w:lang w:val="it-CH"/>
        </w:rPr>
        <w:t>Lucerna, 29 giugno 20zz</w:t>
      </w:r>
    </w:p>
    <w:p w14:paraId="35A3FB52" w14:textId="77777777" w:rsidR="00D670AB" w:rsidRPr="004D2A90" w:rsidRDefault="00D670AB" w:rsidP="00D670AB">
      <w:pPr>
        <w:tabs>
          <w:tab w:val="left" w:pos="3402"/>
          <w:tab w:val="left" w:pos="3969"/>
        </w:tabs>
        <w:spacing w:line="288" w:lineRule="auto"/>
        <w:rPr>
          <w:sz w:val="20"/>
          <w:szCs w:val="20"/>
          <w:lang w:val="it-CH"/>
        </w:rPr>
      </w:pPr>
    </w:p>
    <w:p w14:paraId="6EED4AFC" w14:textId="77777777" w:rsidR="00D670AB" w:rsidRPr="004D2A90" w:rsidRDefault="00D670AB" w:rsidP="00D670AB">
      <w:pPr>
        <w:tabs>
          <w:tab w:val="left" w:pos="3402"/>
          <w:tab w:val="left" w:pos="3969"/>
        </w:tabs>
        <w:spacing w:line="288" w:lineRule="auto"/>
        <w:rPr>
          <w:sz w:val="20"/>
          <w:szCs w:val="20"/>
          <w:lang w:val="it-CH"/>
        </w:rPr>
      </w:pPr>
    </w:p>
    <w:p w14:paraId="2062895B" w14:textId="77777777" w:rsidR="00D670AB" w:rsidRPr="00D670AB" w:rsidRDefault="00D670AB" w:rsidP="00D670AB">
      <w:pPr>
        <w:tabs>
          <w:tab w:val="left" w:pos="4820"/>
        </w:tabs>
        <w:spacing w:line="288" w:lineRule="auto"/>
        <w:rPr>
          <w:sz w:val="20"/>
          <w:szCs w:val="20"/>
          <w:lang w:val="it-CH"/>
        </w:rPr>
      </w:pPr>
      <w:r w:rsidRPr="00D670AB">
        <w:rPr>
          <w:sz w:val="20"/>
          <w:lang w:val="it-CH"/>
        </w:rPr>
        <w:t>Gina D.</w:t>
      </w:r>
      <w:r w:rsidRPr="00D670AB">
        <w:rPr>
          <w:sz w:val="20"/>
          <w:lang w:val="it-CH"/>
        </w:rPr>
        <w:tab/>
        <w:t>Simon K.</w:t>
      </w:r>
    </w:p>
    <w:p w14:paraId="7F3C196F" w14:textId="77777777" w:rsidR="00D670AB" w:rsidRPr="004D2A90" w:rsidRDefault="00D670AB" w:rsidP="00D670AB">
      <w:pPr>
        <w:tabs>
          <w:tab w:val="left" w:pos="4820"/>
        </w:tabs>
        <w:spacing w:line="288" w:lineRule="auto"/>
        <w:rPr>
          <w:sz w:val="20"/>
          <w:szCs w:val="20"/>
          <w:lang w:val="it-CH"/>
        </w:rPr>
      </w:pPr>
    </w:p>
    <w:p w14:paraId="3FA8AC10" w14:textId="77777777" w:rsidR="00D670AB" w:rsidRPr="00D670AB" w:rsidRDefault="00D670AB" w:rsidP="00D670AB">
      <w:pPr>
        <w:tabs>
          <w:tab w:val="left" w:pos="4820"/>
        </w:tabs>
        <w:spacing w:line="288" w:lineRule="auto"/>
        <w:rPr>
          <w:sz w:val="20"/>
          <w:szCs w:val="20"/>
          <w:lang w:val="it-CH"/>
        </w:rPr>
      </w:pPr>
      <w:r>
        <w:rPr>
          <w:noProof/>
          <w:sz w:val="20"/>
          <w:lang w:eastAsia="it-IT"/>
        </w:rPr>
        <mc:AlternateContent>
          <mc:Choice Requires="wps">
            <w:drawing>
              <wp:anchor distT="0" distB="0" distL="114300" distR="114300" simplePos="0" relativeHeight="251676672" behindDoc="0" locked="0" layoutInCell="1" allowOverlap="1" wp14:anchorId="66F3529C" wp14:editId="1FB50B8F">
                <wp:simplePos x="0" y="0"/>
                <wp:positionH relativeFrom="column">
                  <wp:posOffset>3060602</wp:posOffset>
                </wp:positionH>
                <wp:positionV relativeFrom="paragraph">
                  <wp:posOffset>299720</wp:posOffset>
                </wp:positionV>
                <wp:extent cx="2391508" cy="0"/>
                <wp:effectExtent l="0" t="0" r="8890" b="12700"/>
                <wp:wrapNone/>
                <wp:docPr id="176019551"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F9E3A0" id="Gerade Verbindung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" strokecolor="black [3040]" strokeweight=".5pt"/>
            </w:pict>
          </mc:Fallback>
        </mc:AlternateContent>
      </w:r>
      <w:r>
        <w:rPr>
          <w:noProof/>
          <w:sz w:val="20"/>
          <w:lang w:eastAsia="it-IT"/>
        </w:rPr>
        <mc:AlternateContent>
          <mc:Choice Requires="wps">
            <w:drawing>
              <wp:anchor distT="0" distB="0" distL="114300" distR="114300" simplePos="0" relativeHeight="251675648" behindDoc="0" locked="0" layoutInCell="1" allowOverlap="1" wp14:anchorId="7F89297D" wp14:editId="4C09979F">
                <wp:simplePos x="0" y="0"/>
                <wp:positionH relativeFrom="column">
                  <wp:posOffset>9671</wp:posOffset>
                </wp:positionH>
                <wp:positionV relativeFrom="paragraph">
                  <wp:posOffset>301674</wp:posOffset>
                </wp:positionV>
                <wp:extent cx="2215661" cy="0"/>
                <wp:effectExtent l="0" t="0" r="6985" b="12700"/>
                <wp:wrapNone/>
                <wp:docPr id="1525690712"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F9C51" id="Gerade Verbindung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" strokecolor="black [3040]" strokeweight=".5pt"/>
            </w:pict>
          </mc:Fallback>
        </mc:AlternateContent>
      </w:r>
    </w:p>
    <w:p w14:paraId="44DDBBA7" w14:textId="77777777" w:rsidR="00D670AB" w:rsidRPr="00D670AB" w:rsidRDefault="00D670AB" w:rsidP="00D670AB">
      <w:pPr>
        <w:rPr>
          <w:sz w:val="20"/>
          <w:szCs w:val="20"/>
          <w:lang w:val="it-CH"/>
        </w:rPr>
      </w:pPr>
    </w:p>
    <w:p w14:paraId="0974C758" w14:textId="77777777" w:rsidR="00D670AB" w:rsidRPr="00D670AB" w:rsidRDefault="00D670AB" w:rsidP="00D670AB">
      <w:pPr>
        <w:tabs>
          <w:tab w:val="left" w:pos="8815"/>
        </w:tabs>
        <w:rPr>
          <w:sz w:val="20"/>
          <w:szCs w:val="20"/>
          <w:lang w:val="it-CH"/>
        </w:rPr>
      </w:pPr>
      <w:r w:rsidRPr="00D670AB">
        <w:rPr>
          <w:sz w:val="20"/>
          <w:lang w:val="it-CH"/>
        </w:rPr>
        <w:tab/>
      </w:r>
    </w:p>
    <w:p w14:paraId="3025073A" w14:textId="54932DCC" w:rsidR="00100AD2" w:rsidRPr="00100AD2" w:rsidRDefault="00100AD2" w:rsidP="00D670AB">
      <w:pPr>
        <w:rPr>
          <w:sz w:val="20"/>
          <w:szCs w:val="20"/>
          <w:lang w:val="it-CH"/>
        </w:rPr>
      </w:pPr>
    </w:p>
    <w:sectPr w:rsidR="00100AD2" w:rsidRPr="00100AD2" w:rsidSect="004D2A90">
      <w:headerReference w:type="even" r:id="rId7"/>
      <w:headerReference w:type="default" r:id="rId8"/>
      <w:footerReference w:type="even" r:id="rId9"/>
      <w:footerReference w:type="default" r:id="rId10"/>
      <w:headerReference w:type="first" r:id="rId11"/>
      <w:footerReference w:type="first" r:id="rId12"/>
      <w:pgSz w:w="11900" w:h="16840"/>
      <w:pgMar w:top="1701"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82F6" w14:textId="77777777" w:rsidR="00511486" w:rsidRDefault="00511486" w:rsidP="00ED3273">
      <w:r>
        <w:separator/>
      </w:r>
    </w:p>
  </w:endnote>
  <w:endnote w:type="continuationSeparator" w:id="0">
    <w:p w14:paraId="04EE31C2" w14:textId="77777777" w:rsidR="00511486" w:rsidRDefault="00511486"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4D2A90">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261F" w14:textId="77777777" w:rsidR="00385448" w:rsidRDefault="003854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6C18" w14:textId="77777777" w:rsidR="00511486" w:rsidRDefault="00511486" w:rsidP="00ED3273">
      <w:r>
        <w:separator/>
      </w:r>
    </w:p>
  </w:footnote>
  <w:footnote w:type="continuationSeparator" w:id="0">
    <w:p w14:paraId="755309F6" w14:textId="77777777" w:rsidR="00511486" w:rsidRDefault="00511486"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88E" w14:textId="77777777" w:rsidR="00385448" w:rsidRDefault="003854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88B9" w14:textId="77777777" w:rsidR="00385448" w:rsidRDefault="003854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9435170">
    <w:abstractNumId w:val="0"/>
  </w:num>
  <w:num w:numId="2" w16cid:durableId="1085570765">
    <w:abstractNumId w:val="7"/>
  </w:num>
  <w:num w:numId="3" w16cid:durableId="874002007">
    <w:abstractNumId w:val="9"/>
  </w:num>
  <w:num w:numId="4" w16cid:durableId="309865353">
    <w:abstractNumId w:val="3"/>
  </w:num>
  <w:num w:numId="5" w16cid:durableId="1215266132">
    <w:abstractNumId w:val="21"/>
  </w:num>
  <w:num w:numId="6" w16cid:durableId="328489169">
    <w:abstractNumId w:val="20"/>
  </w:num>
  <w:num w:numId="7" w16cid:durableId="1427460740">
    <w:abstractNumId w:val="6"/>
  </w:num>
  <w:num w:numId="8" w16cid:durableId="1397969847">
    <w:abstractNumId w:val="13"/>
  </w:num>
  <w:num w:numId="9" w16cid:durableId="58022411">
    <w:abstractNumId w:val="5"/>
  </w:num>
  <w:num w:numId="10" w16cid:durableId="1631479273">
    <w:abstractNumId w:val="14"/>
  </w:num>
  <w:num w:numId="11" w16cid:durableId="1436555346">
    <w:abstractNumId w:val="8"/>
  </w:num>
  <w:num w:numId="12" w16cid:durableId="370764810">
    <w:abstractNumId w:val="11"/>
  </w:num>
  <w:num w:numId="13" w16cid:durableId="502090393">
    <w:abstractNumId w:val="23"/>
  </w:num>
  <w:num w:numId="14" w16cid:durableId="165680724">
    <w:abstractNumId w:val="10"/>
  </w:num>
  <w:num w:numId="15" w16cid:durableId="1701785004">
    <w:abstractNumId w:val="2"/>
  </w:num>
  <w:num w:numId="16" w16cid:durableId="1413163137">
    <w:abstractNumId w:val="19"/>
  </w:num>
  <w:num w:numId="17" w16cid:durableId="600601728">
    <w:abstractNumId w:val="25"/>
  </w:num>
  <w:num w:numId="18" w16cid:durableId="1553074284">
    <w:abstractNumId w:val="15"/>
  </w:num>
  <w:num w:numId="19" w16cid:durableId="2045131075">
    <w:abstractNumId w:val="12"/>
  </w:num>
  <w:num w:numId="20" w16cid:durableId="1011495339">
    <w:abstractNumId w:val="22"/>
  </w:num>
  <w:num w:numId="21" w16cid:durableId="866215891">
    <w:abstractNumId w:val="24"/>
  </w:num>
  <w:num w:numId="22" w16cid:durableId="1351444019">
    <w:abstractNumId w:val="1"/>
  </w:num>
  <w:num w:numId="23" w16cid:durableId="573320172">
    <w:abstractNumId w:val="4"/>
  </w:num>
  <w:num w:numId="24" w16cid:durableId="1409961271">
    <w:abstractNumId w:val="17"/>
  </w:num>
  <w:num w:numId="25" w16cid:durableId="712387839">
    <w:abstractNumId w:val="16"/>
  </w:num>
  <w:num w:numId="26" w16cid:durableId="13006531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activeWritingStyle w:appName="MSWord" w:lang="it-CH" w:vendorID="64" w:dllVersion="6" w:nlCheck="1" w:checkStyle="0"/>
  <w:activeWritingStyle w:appName="MSWord" w:lang="de-DE" w:vendorID="64" w:dllVersion="6" w:nlCheck="1" w:checkStyle="1"/>
  <w:activeWritingStyle w:appName="MSWord" w:lang="de-DE" w:vendorID="64" w:dllVersion="0" w:nlCheck="1" w:checkStyle="0"/>
  <w:activeWritingStyle w:appName="MSWord" w:lang="it-CH" w:vendorID="64" w:dllVersion="0" w:nlCheck="1" w:checkStyle="0"/>
  <w:activeWritingStyle w:appName="MSWord" w:lang="en-US" w:vendorID="64" w:dllVersion="0" w:nlCheck="1" w:checkStyle="0"/>
  <w:activeWritingStyle w:appName="MSWord" w:lang="de-CH" w:vendorID="64" w:dllVersion="0" w:nlCheck="1" w:checkStyle="0"/>
  <w:activeWritingStyle w:appName="MSWord" w:lang="fr-CH"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0AD2"/>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B0598"/>
    <w:rsid w:val="002D58FB"/>
    <w:rsid w:val="0030578E"/>
    <w:rsid w:val="003065A3"/>
    <w:rsid w:val="0032381F"/>
    <w:rsid w:val="00342343"/>
    <w:rsid w:val="00355029"/>
    <w:rsid w:val="003608C9"/>
    <w:rsid w:val="00385448"/>
    <w:rsid w:val="00390574"/>
    <w:rsid w:val="00391C34"/>
    <w:rsid w:val="003A422C"/>
    <w:rsid w:val="003E665A"/>
    <w:rsid w:val="003F6E6B"/>
    <w:rsid w:val="00406731"/>
    <w:rsid w:val="00441C63"/>
    <w:rsid w:val="00443FD0"/>
    <w:rsid w:val="00460FAD"/>
    <w:rsid w:val="00465058"/>
    <w:rsid w:val="00470FFD"/>
    <w:rsid w:val="00483B62"/>
    <w:rsid w:val="00485C9B"/>
    <w:rsid w:val="004861FC"/>
    <w:rsid w:val="004B27D8"/>
    <w:rsid w:val="004C1994"/>
    <w:rsid w:val="004C6B3A"/>
    <w:rsid w:val="004D2A90"/>
    <w:rsid w:val="004E540A"/>
    <w:rsid w:val="004F364A"/>
    <w:rsid w:val="00506C44"/>
    <w:rsid w:val="00511486"/>
    <w:rsid w:val="005231A3"/>
    <w:rsid w:val="00557AF8"/>
    <w:rsid w:val="00566790"/>
    <w:rsid w:val="00575DB1"/>
    <w:rsid w:val="00581545"/>
    <w:rsid w:val="005A12E3"/>
    <w:rsid w:val="005A717C"/>
    <w:rsid w:val="005B7711"/>
    <w:rsid w:val="005D6927"/>
    <w:rsid w:val="005D6D16"/>
    <w:rsid w:val="005D7E8E"/>
    <w:rsid w:val="005E0308"/>
    <w:rsid w:val="005E5C33"/>
    <w:rsid w:val="00600B45"/>
    <w:rsid w:val="00600E7A"/>
    <w:rsid w:val="00601FFF"/>
    <w:rsid w:val="00611A26"/>
    <w:rsid w:val="0064590F"/>
    <w:rsid w:val="00670EEB"/>
    <w:rsid w:val="006761F9"/>
    <w:rsid w:val="00687EB2"/>
    <w:rsid w:val="006A7BD7"/>
    <w:rsid w:val="006F3812"/>
    <w:rsid w:val="00716ED4"/>
    <w:rsid w:val="007238A0"/>
    <w:rsid w:val="007355DB"/>
    <w:rsid w:val="00735C9A"/>
    <w:rsid w:val="00745CAB"/>
    <w:rsid w:val="00763968"/>
    <w:rsid w:val="00776C8B"/>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8670F"/>
    <w:rsid w:val="00AB165C"/>
    <w:rsid w:val="00AB2869"/>
    <w:rsid w:val="00AE20A9"/>
    <w:rsid w:val="00AF3559"/>
    <w:rsid w:val="00B3044B"/>
    <w:rsid w:val="00B3740D"/>
    <w:rsid w:val="00B56220"/>
    <w:rsid w:val="00B913E9"/>
    <w:rsid w:val="00BA50FE"/>
    <w:rsid w:val="00BC4E69"/>
    <w:rsid w:val="00BE242C"/>
    <w:rsid w:val="00BF493E"/>
    <w:rsid w:val="00BF57F1"/>
    <w:rsid w:val="00C12CCA"/>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670AB"/>
    <w:rsid w:val="00DB5F67"/>
    <w:rsid w:val="00DC6F3E"/>
    <w:rsid w:val="00DD027A"/>
    <w:rsid w:val="00DF73AD"/>
    <w:rsid w:val="00E0437D"/>
    <w:rsid w:val="00E0649A"/>
    <w:rsid w:val="00E151DF"/>
    <w:rsid w:val="00E17937"/>
    <w:rsid w:val="00E238F5"/>
    <w:rsid w:val="00E53D5E"/>
    <w:rsid w:val="00E65188"/>
    <w:rsid w:val="00E75E7D"/>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2427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unhideWhenUsed/>
    <w:rsid w:val="009E1819"/>
    <w:rPr>
      <w:sz w:val="20"/>
      <w:szCs w:val="20"/>
    </w:rPr>
  </w:style>
  <w:style w:type="character" w:customStyle="1" w:styleId="KommentartextZchn">
    <w:name w:val="Kommentartext Zchn"/>
    <w:basedOn w:val="Absatz-Standardschriftart"/>
    <w:link w:val="Kommentartext"/>
    <w:uiPriority w:val="99"/>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 w:type="paragraph" w:styleId="berarbeitung">
    <w:name w:val="Revision"/>
    <w:hidden/>
    <w:uiPriority w:val="99"/>
    <w:semiHidden/>
    <w:rsid w:val="00E151DF"/>
    <w:rPr>
      <w:rFonts w:ascii="Arial" w:hAnsi="Arial"/>
      <w:sz w:val="24"/>
      <w:szCs w:val="24"/>
      <w:lang w:eastAsia="de-DE"/>
    </w:rPr>
  </w:style>
  <w:style w:type="paragraph" w:styleId="Kommentarthema">
    <w:name w:val="annotation subject"/>
    <w:basedOn w:val="Kommentartext"/>
    <w:next w:val="Kommentartext"/>
    <w:link w:val="KommentarthemaZchn"/>
    <w:uiPriority w:val="99"/>
    <w:semiHidden/>
    <w:unhideWhenUsed/>
    <w:rsid w:val="00E151DF"/>
    <w:rPr>
      <w:b/>
      <w:bCs/>
    </w:rPr>
  </w:style>
  <w:style w:type="character" w:customStyle="1" w:styleId="KommentarthemaZchn">
    <w:name w:val="Kommentarthema Zchn"/>
    <w:basedOn w:val="KommentartextZchn"/>
    <w:link w:val="Kommentarthema"/>
    <w:uiPriority w:val="99"/>
    <w:semiHidden/>
    <w:rsid w:val="00E151DF"/>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2489</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2025-01-06T16:00:00Z</dcterms:created>
  <dcterms:modified xsi:type="dcterms:W3CDTF">2025-04-04T15:50:00Z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4b1f44-4b8e-4a55-9263-ff3a4e94c75c_Enabled">
    <vt:lpwstr>true</vt:lpwstr>
  </property>
  <property fmtid="{D5CDD505-2E9C-101B-9397-08002B2CF9AE}" pid="3" name="MSIP_Label_074b1f44-4b8e-4a55-9263-ff3a4e94c75c_SetDate">
    <vt:lpwstr>2025-01-09T15:52:27Z</vt:lpwstr>
  </property>
  <property fmtid="{D5CDD505-2E9C-101B-9397-08002B2CF9AE}" pid="4" name="MSIP_Label_074b1f44-4b8e-4a55-9263-ff3a4e94c75c_Method">
    <vt:lpwstr>Privileged</vt:lpwstr>
  </property>
  <property fmtid="{D5CDD505-2E9C-101B-9397-08002B2CF9AE}" pid="5" name="MSIP_Label_074b1f44-4b8e-4a55-9263-ff3a4e94c75c_Name">
    <vt:lpwstr>Internal</vt:lpwstr>
  </property>
  <property fmtid="{D5CDD505-2E9C-101B-9397-08002B2CF9AE}" pid="6" name="MSIP_Label_074b1f44-4b8e-4a55-9263-ff3a4e94c75c_SiteId">
    <vt:lpwstr>54183190-4a8f-42fc-bb78-64c1f667191d</vt:lpwstr>
  </property>
  <property fmtid="{D5CDD505-2E9C-101B-9397-08002B2CF9AE}" pid="7" name="MSIP_Label_074b1f44-4b8e-4a55-9263-ff3a4e94c75c_ActionId">
    <vt:lpwstr>7b08d311-e3f2-4a67-a0f9-38f9f61a7851</vt:lpwstr>
  </property>
  <property fmtid="{D5CDD505-2E9C-101B-9397-08002B2CF9AE}" pid="8" name="MSIP_Label_074b1f44-4b8e-4a55-9263-ff3a4e94c75c_ContentBits">
    <vt:lpwstr>0</vt:lpwstr>
  </property>
</Properties>
</file>