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39FE" w14:textId="4D3F112F" w:rsidR="00136B5E" w:rsidRPr="00FA523B" w:rsidRDefault="00FA523B" w:rsidP="00674C38">
      <w:pPr>
        <w:tabs>
          <w:tab w:val="left" w:pos="3969"/>
          <w:tab w:val="left" w:pos="4678"/>
          <w:tab w:val="left" w:pos="5160"/>
        </w:tabs>
        <w:spacing w:line="288" w:lineRule="auto"/>
        <w:rPr>
          <w:b/>
          <w:sz w:val="32"/>
          <w:szCs w:val="32"/>
          <w:lang w:val="it-CH"/>
        </w:rPr>
      </w:pPr>
      <w:r w:rsidRPr="00FA523B">
        <w:rPr>
          <w:b/>
          <w:sz w:val="32"/>
          <w:szCs w:val="32"/>
          <w:lang w:val="it-CH"/>
        </w:rPr>
        <w:t>CONTRATTO DI COMPRAVENDITA</w:t>
      </w:r>
      <w:r w:rsidR="000E1D96" w:rsidRPr="00FA523B">
        <w:rPr>
          <w:b/>
          <w:sz w:val="32"/>
          <w:szCs w:val="32"/>
          <w:lang w:val="it-CH"/>
        </w:rPr>
        <w:t xml:space="preserve"> (</w:t>
      </w:r>
      <w:r w:rsidRPr="00FA523B">
        <w:rPr>
          <w:b/>
          <w:sz w:val="32"/>
          <w:szCs w:val="32"/>
          <w:lang w:val="it-CH"/>
        </w:rPr>
        <w:t>esempio</w:t>
      </w:r>
      <w:r w:rsidR="000E1D96" w:rsidRPr="00FA523B">
        <w:rPr>
          <w:b/>
          <w:sz w:val="32"/>
          <w:szCs w:val="32"/>
          <w:lang w:val="it-CH"/>
        </w:rPr>
        <w:t>)</w:t>
      </w:r>
    </w:p>
    <w:p w14:paraId="31658424" w14:textId="77777777" w:rsidR="00136B5E" w:rsidRPr="00FA523B" w:rsidRDefault="00136B5E" w:rsidP="00674C38">
      <w:pPr>
        <w:tabs>
          <w:tab w:val="left" w:pos="3969"/>
          <w:tab w:val="left" w:pos="4678"/>
          <w:tab w:val="left" w:pos="5160"/>
        </w:tabs>
        <w:spacing w:line="288" w:lineRule="auto"/>
        <w:rPr>
          <w:sz w:val="20"/>
          <w:szCs w:val="20"/>
          <w:lang w:val="it-CH"/>
        </w:rPr>
      </w:pPr>
    </w:p>
    <w:p w14:paraId="4E17467C" w14:textId="2A93B104" w:rsidR="000138DC" w:rsidRPr="00FA523B" w:rsidRDefault="00FA523B" w:rsidP="000138DC">
      <w:pPr>
        <w:tabs>
          <w:tab w:val="left" w:pos="1701"/>
        </w:tabs>
        <w:ind w:left="1701" w:hanging="1701"/>
        <w:rPr>
          <w:sz w:val="20"/>
          <w:szCs w:val="20"/>
          <w:lang w:val="it-CH"/>
        </w:rPr>
      </w:pPr>
      <w:r w:rsidRPr="00FA523B">
        <w:rPr>
          <w:sz w:val="20"/>
          <w:szCs w:val="20"/>
          <w:lang w:val="it-CH"/>
        </w:rPr>
        <w:t>Atto pubblico</w:t>
      </w:r>
    </w:p>
    <w:p w14:paraId="5FE8869F" w14:textId="77777777" w:rsidR="007E5C0F" w:rsidRPr="00FA523B" w:rsidRDefault="007E5C0F" w:rsidP="00674C38">
      <w:pPr>
        <w:tabs>
          <w:tab w:val="left" w:pos="3969"/>
          <w:tab w:val="left" w:pos="4678"/>
          <w:tab w:val="left" w:pos="5160"/>
        </w:tabs>
        <w:spacing w:line="288" w:lineRule="auto"/>
        <w:rPr>
          <w:sz w:val="20"/>
          <w:szCs w:val="20"/>
          <w:lang w:val="it-CH"/>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1"/>
        <w:gridCol w:w="7838"/>
      </w:tblGrid>
      <w:tr w:rsidR="000138DC" w14:paraId="4DAE7275" w14:textId="77777777" w:rsidTr="005D4295">
        <w:tc>
          <w:tcPr>
            <w:tcW w:w="1764" w:type="dxa"/>
            <w:shd w:val="clear" w:color="auto" w:fill="auto"/>
          </w:tcPr>
          <w:p w14:paraId="71F103B1" w14:textId="77777777" w:rsidR="00345934" w:rsidRPr="00345934" w:rsidRDefault="00345934" w:rsidP="00345934">
            <w:pPr>
              <w:tabs>
                <w:tab w:val="left" w:pos="1701"/>
              </w:tabs>
              <w:spacing w:before="40" w:afterLines="40" w:after="96"/>
              <w:ind w:left="1701" w:hanging="1701"/>
              <w:rPr>
                <w:sz w:val="20"/>
                <w:szCs w:val="16"/>
              </w:rPr>
            </w:pPr>
            <w:proofErr w:type="spellStart"/>
            <w:r w:rsidRPr="00345934">
              <w:rPr>
                <w:sz w:val="20"/>
                <w:szCs w:val="16"/>
              </w:rPr>
              <w:t>Denominazione</w:t>
            </w:r>
            <w:proofErr w:type="spellEnd"/>
          </w:p>
          <w:p w14:paraId="31E9B6F3" w14:textId="462794A9" w:rsidR="000138DC" w:rsidRPr="005D4295" w:rsidRDefault="00345934" w:rsidP="00345934">
            <w:pPr>
              <w:tabs>
                <w:tab w:val="left" w:pos="4678"/>
                <w:tab w:val="left" w:pos="4820"/>
                <w:tab w:val="left" w:pos="5160"/>
              </w:tabs>
              <w:spacing w:before="40" w:afterLines="40" w:after="96"/>
              <w:rPr>
                <w:sz w:val="20"/>
                <w:szCs w:val="16"/>
                <w:lang w:val="en-US"/>
              </w:rPr>
            </w:pPr>
            <w:r w:rsidRPr="00345934">
              <w:rPr>
                <w:sz w:val="20"/>
                <w:szCs w:val="16"/>
              </w:rPr>
              <w:t xml:space="preserve">del </w:t>
            </w:r>
            <w:proofErr w:type="spellStart"/>
            <w:r w:rsidRPr="00345934">
              <w:rPr>
                <w:sz w:val="20"/>
                <w:szCs w:val="16"/>
              </w:rPr>
              <w:t>contratto</w:t>
            </w:r>
            <w:proofErr w:type="spellEnd"/>
          </w:p>
        </w:tc>
        <w:tc>
          <w:tcPr>
            <w:tcW w:w="7925" w:type="dxa"/>
          </w:tcPr>
          <w:p w14:paraId="6E1C45CB" w14:textId="2992BDBC" w:rsidR="00E03173" w:rsidRPr="00E03173" w:rsidRDefault="007A23BE" w:rsidP="00E03173">
            <w:pPr>
              <w:tabs>
                <w:tab w:val="left" w:pos="4678"/>
                <w:tab w:val="left" w:pos="4820"/>
                <w:tab w:val="left" w:pos="5160"/>
              </w:tabs>
              <w:spacing w:before="40" w:afterLines="40" w:after="96"/>
              <w:rPr>
                <w:b/>
                <w:sz w:val="20"/>
                <w:szCs w:val="20"/>
              </w:rPr>
            </w:pPr>
            <w:proofErr w:type="spellStart"/>
            <w:r>
              <w:rPr>
                <w:b/>
                <w:sz w:val="20"/>
                <w:szCs w:val="20"/>
              </w:rPr>
              <w:t>Contratto</w:t>
            </w:r>
            <w:proofErr w:type="spellEnd"/>
            <w:r>
              <w:rPr>
                <w:b/>
                <w:sz w:val="20"/>
                <w:szCs w:val="20"/>
              </w:rPr>
              <w:t xml:space="preserve"> di </w:t>
            </w:r>
            <w:proofErr w:type="spellStart"/>
            <w:r>
              <w:rPr>
                <w:b/>
                <w:sz w:val="20"/>
                <w:szCs w:val="20"/>
              </w:rPr>
              <w:t>compravendita</w:t>
            </w:r>
            <w:proofErr w:type="spellEnd"/>
          </w:p>
        </w:tc>
      </w:tr>
      <w:tr w:rsidR="000138DC" w:rsidRPr="007A23BE" w14:paraId="2D0711DA" w14:textId="77777777" w:rsidTr="005D4295">
        <w:tc>
          <w:tcPr>
            <w:tcW w:w="1764" w:type="dxa"/>
            <w:shd w:val="clear" w:color="auto" w:fill="auto"/>
          </w:tcPr>
          <w:p w14:paraId="3869DA21" w14:textId="6E6C8915" w:rsidR="000138DC" w:rsidRPr="005D4295" w:rsidRDefault="00345934" w:rsidP="00E03173">
            <w:pPr>
              <w:tabs>
                <w:tab w:val="left" w:pos="4678"/>
                <w:tab w:val="left" w:pos="4820"/>
                <w:tab w:val="left" w:pos="5160"/>
              </w:tabs>
              <w:spacing w:before="40" w:afterLines="40" w:after="96"/>
              <w:rPr>
                <w:sz w:val="20"/>
                <w:szCs w:val="16"/>
                <w:lang w:val="en-US"/>
              </w:rPr>
            </w:pPr>
            <w:proofErr w:type="spellStart"/>
            <w:r>
              <w:rPr>
                <w:sz w:val="20"/>
                <w:szCs w:val="16"/>
              </w:rPr>
              <w:t>Venditore</w:t>
            </w:r>
            <w:proofErr w:type="spellEnd"/>
          </w:p>
        </w:tc>
        <w:tc>
          <w:tcPr>
            <w:tcW w:w="7925" w:type="dxa"/>
          </w:tcPr>
          <w:p w14:paraId="4FE205D8" w14:textId="0E9269E2" w:rsidR="00E03173" w:rsidRPr="007A23BE" w:rsidRDefault="007A23BE" w:rsidP="00E03173">
            <w:pPr>
              <w:tabs>
                <w:tab w:val="left" w:pos="4678"/>
                <w:tab w:val="left" w:pos="4820"/>
                <w:tab w:val="left" w:pos="5160"/>
              </w:tabs>
              <w:spacing w:before="40" w:afterLines="40" w:after="96"/>
              <w:rPr>
                <w:sz w:val="20"/>
                <w:szCs w:val="20"/>
                <w:lang w:val="it-CH"/>
              </w:rPr>
            </w:pPr>
            <w:r w:rsidRPr="007A23BE">
              <w:rPr>
                <w:sz w:val="20"/>
                <w:szCs w:val="20"/>
                <w:lang w:val="it-CH"/>
              </w:rPr>
              <w:t xml:space="preserve">Il signor </w:t>
            </w:r>
            <w:r w:rsidRPr="007A23BE">
              <w:rPr>
                <w:b/>
                <w:sz w:val="20"/>
                <w:szCs w:val="20"/>
                <w:lang w:val="it-CH"/>
              </w:rPr>
              <w:t>Walter</w:t>
            </w:r>
            <w:r w:rsidRPr="007A23BE">
              <w:rPr>
                <w:sz w:val="20"/>
                <w:szCs w:val="20"/>
                <w:lang w:val="it-CH"/>
              </w:rPr>
              <w:t xml:space="preserve"> </w:t>
            </w:r>
            <w:r>
              <w:rPr>
                <w:b/>
                <w:sz w:val="20"/>
                <w:szCs w:val="20"/>
                <w:lang w:val="it-CH"/>
              </w:rPr>
              <w:t>G.</w:t>
            </w:r>
            <w:r>
              <w:rPr>
                <w:sz w:val="20"/>
                <w:szCs w:val="20"/>
                <w:lang w:val="it-CH"/>
              </w:rPr>
              <w:t xml:space="preserve">, </w:t>
            </w:r>
            <w:r w:rsidRPr="007A23BE">
              <w:rPr>
                <w:sz w:val="20"/>
                <w:szCs w:val="20"/>
                <w:lang w:val="it-CH"/>
              </w:rPr>
              <w:t xml:space="preserve">nato il 1° gennaio 1950, cittadino di </w:t>
            </w:r>
            <w:proofErr w:type="spellStart"/>
            <w:r w:rsidRPr="007A23BE">
              <w:rPr>
                <w:sz w:val="20"/>
                <w:szCs w:val="20"/>
                <w:lang w:val="it-CH"/>
              </w:rPr>
              <w:t>Oberentfelden</w:t>
            </w:r>
            <w:proofErr w:type="spellEnd"/>
            <w:r w:rsidRPr="007A23BE">
              <w:rPr>
                <w:sz w:val="20"/>
                <w:szCs w:val="20"/>
                <w:lang w:val="it-CH"/>
              </w:rPr>
              <w:t xml:space="preserve">, contabile, coniugato, residente a: </w:t>
            </w:r>
            <w:proofErr w:type="spellStart"/>
            <w:r w:rsidRPr="007A23BE">
              <w:rPr>
                <w:sz w:val="20"/>
                <w:szCs w:val="20"/>
                <w:lang w:val="it-CH"/>
              </w:rPr>
              <w:t>Bergstrasse</w:t>
            </w:r>
            <w:proofErr w:type="spellEnd"/>
            <w:r w:rsidRPr="007A23BE">
              <w:rPr>
                <w:sz w:val="20"/>
                <w:szCs w:val="20"/>
                <w:lang w:val="it-CH"/>
              </w:rPr>
              <w:t xml:space="preserve"> 62, 8955 </w:t>
            </w:r>
            <w:proofErr w:type="spellStart"/>
            <w:r w:rsidRPr="007A23BE">
              <w:rPr>
                <w:sz w:val="20"/>
                <w:szCs w:val="20"/>
                <w:lang w:val="it-CH"/>
              </w:rPr>
              <w:t>Oetwil</w:t>
            </w:r>
            <w:proofErr w:type="spellEnd"/>
            <w:r w:rsidRPr="007A23BE">
              <w:rPr>
                <w:sz w:val="20"/>
                <w:szCs w:val="20"/>
                <w:lang w:val="it-CH"/>
              </w:rPr>
              <w:t xml:space="preserve"> </w:t>
            </w:r>
            <w:proofErr w:type="spellStart"/>
            <w:r w:rsidRPr="007A23BE">
              <w:rPr>
                <w:sz w:val="20"/>
                <w:szCs w:val="20"/>
                <w:lang w:val="it-CH"/>
              </w:rPr>
              <w:t>a.d.L</w:t>
            </w:r>
            <w:proofErr w:type="spellEnd"/>
            <w:r w:rsidRPr="007A23BE">
              <w:rPr>
                <w:sz w:val="20"/>
                <w:szCs w:val="20"/>
                <w:lang w:val="it-CH"/>
              </w:rPr>
              <w:t>.,</w:t>
            </w:r>
          </w:p>
        </w:tc>
      </w:tr>
      <w:tr w:rsidR="000138DC" w:rsidRPr="007A23BE" w14:paraId="0EAED944" w14:textId="77777777" w:rsidTr="005D4295">
        <w:tc>
          <w:tcPr>
            <w:tcW w:w="1764" w:type="dxa"/>
            <w:shd w:val="clear" w:color="auto" w:fill="auto"/>
          </w:tcPr>
          <w:p w14:paraId="03449EA2" w14:textId="71890BBC" w:rsidR="000138DC" w:rsidRPr="007A23BE" w:rsidRDefault="00345934" w:rsidP="00E03173">
            <w:pPr>
              <w:tabs>
                <w:tab w:val="left" w:pos="4678"/>
                <w:tab w:val="left" w:pos="4820"/>
                <w:tab w:val="left" w:pos="5160"/>
              </w:tabs>
              <w:spacing w:before="40" w:afterLines="40" w:after="96"/>
              <w:rPr>
                <w:sz w:val="20"/>
                <w:szCs w:val="16"/>
                <w:lang w:val="it-CH"/>
              </w:rPr>
            </w:pPr>
            <w:r w:rsidRPr="007A23BE">
              <w:rPr>
                <w:sz w:val="20"/>
                <w:szCs w:val="16"/>
                <w:lang w:val="it-CH"/>
              </w:rPr>
              <w:t>Intenzione di vendita</w:t>
            </w:r>
          </w:p>
        </w:tc>
        <w:tc>
          <w:tcPr>
            <w:tcW w:w="7925" w:type="dxa"/>
          </w:tcPr>
          <w:p w14:paraId="7A86566F" w14:textId="1B6ED24C" w:rsidR="00E03173" w:rsidRPr="007A23BE" w:rsidRDefault="000138DC" w:rsidP="007A23BE">
            <w:pPr>
              <w:tabs>
                <w:tab w:val="left" w:pos="4678"/>
                <w:tab w:val="left" w:pos="4820"/>
                <w:tab w:val="left" w:pos="5160"/>
              </w:tabs>
              <w:spacing w:before="40" w:afterLines="40" w:after="96"/>
              <w:rPr>
                <w:sz w:val="20"/>
                <w:szCs w:val="20"/>
                <w:lang w:val="it-CH"/>
              </w:rPr>
            </w:pPr>
            <w:proofErr w:type="gramStart"/>
            <w:r w:rsidRPr="007A23BE">
              <w:rPr>
                <w:sz w:val="20"/>
                <w:szCs w:val="20"/>
                <w:lang w:val="it-CH"/>
              </w:rPr>
              <w:t>ve</w:t>
            </w:r>
            <w:r w:rsidR="007A23BE">
              <w:rPr>
                <w:sz w:val="20"/>
                <w:szCs w:val="20"/>
                <w:lang w:val="it-CH"/>
              </w:rPr>
              <w:t>nde</w:t>
            </w:r>
            <w:proofErr w:type="gramEnd"/>
            <w:r w:rsidR="007A23BE">
              <w:rPr>
                <w:sz w:val="20"/>
                <w:szCs w:val="20"/>
                <w:lang w:val="it-CH"/>
              </w:rPr>
              <w:t xml:space="preserve"> a</w:t>
            </w:r>
          </w:p>
        </w:tc>
      </w:tr>
      <w:tr w:rsidR="000138DC" w:rsidRPr="007A23BE" w14:paraId="0F1318E5" w14:textId="77777777" w:rsidTr="005D4295">
        <w:tc>
          <w:tcPr>
            <w:tcW w:w="1764" w:type="dxa"/>
            <w:shd w:val="clear" w:color="auto" w:fill="auto"/>
          </w:tcPr>
          <w:p w14:paraId="64D1B056" w14:textId="52FDD7BE" w:rsidR="000138DC" w:rsidRPr="007A23BE" w:rsidRDefault="00345934" w:rsidP="00E03173">
            <w:pPr>
              <w:tabs>
                <w:tab w:val="left" w:pos="4678"/>
                <w:tab w:val="left" w:pos="4820"/>
                <w:tab w:val="left" w:pos="5160"/>
              </w:tabs>
              <w:spacing w:before="40" w:afterLines="40" w:after="96"/>
              <w:rPr>
                <w:sz w:val="20"/>
                <w:szCs w:val="16"/>
                <w:lang w:val="it-CH"/>
              </w:rPr>
            </w:pPr>
            <w:r w:rsidRPr="007A23BE">
              <w:rPr>
                <w:sz w:val="20"/>
                <w:szCs w:val="16"/>
                <w:lang w:val="it-CH"/>
              </w:rPr>
              <w:t>Acquirente</w:t>
            </w:r>
          </w:p>
        </w:tc>
        <w:tc>
          <w:tcPr>
            <w:tcW w:w="7925" w:type="dxa"/>
          </w:tcPr>
          <w:p w14:paraId="5B66BAA4" w14:textId="420F3E3D" w:rsidR="000138DC" w:rsidRPr="007A23BE" w:rsidRDefault="007A23BE" w:rsidP="00E03173">
            <w:pPr>
              <w:spacing w:before="40" w:afterLines="40" w:after="96"/>
              <w:rPr>
                <w:sz w:val="20"/>
                <w:szCs w:val="20"/>
                <w:lang w:val="it-CH"/>
              </w:rPr>
            </w:pPr>
            <w:r w:rsidRPr="007A23BE">
              <w:rPr>
                <w:sz w:val="20"/>
                <w:szCs w:val="20"/>
                <w:lang w:val="it-CH"/>
              </w:rPr>
              <w:t xml:space="preserve">Signor </w:t>
            </w:r>
            <w:r w:rsidRPr="007A23BE">
              <w:rPr>
                <w:b/>
                <w:sz w:val="20"/>
                <w:szCs w:val="20"/>
                <w:lang w:val="it-CH"/>
              </w:rPr>
              <w:t>Rudolf P.</w:t>
            </w:r>
            <w:r w:rsidRPr="007A23BE">
              <w:rPr>
                <w:sz w:val="20"/>
                <w:szCs w:val="20"/>
                <w:lang w:val="it-CH"/>
              </w:rPr>
              <w:t xml:space="preserve">, nato il 5 maggio 1983, cittadino di Zurigo, carrozziere, non coniugato, residente a: </w:t>
            </w:r>
            <w:proofErr w:type="spellStart"/>
            <w:r w:rsidRPr="007A23BE">
              <w:rPr>
                <w:sz w:val="20"/>
                <w:szCs w:val="20"/>
                <w:lang w:val="it-CH"/>
              </w:rPr>
              <w:t>Hofwiesenstrasse</w:t>
            </w:r>
            <w:proofErr w:type="spellEnd"/>
            <w:r w:rsidRPr="007A23BE">
              <w:rPr>
                <w:sz w:val="20"/>
                <w:szCs w:val="20"/>
                <w:lang w:val="it-CH"/>
              </w:rPr>
              <w:t xml:space="preserve"> 87, 8057 Zurigo,</w:t>
            </w:r>
          </w:p>
        </w:tc>
      </w:tr>
      <w:tr w:rsidR="000138DC" w:rsidRPr="000138DC" w14:paraId="63A355A1" w14:textId="77777777" w:rsidTr="005D4295">
        <w:tc>
          <w:tcPr>
            <w:tcW w:w="1764" w:type="dxa"/>
            <w:shd w:val="clear" w:color="auto" w:fill="auto"/>
          </w:tcPr>
          <w:p w14:paraId="6AAED192" w14:textId="77777777" w:rsidR="000138DC" w:rsidRPr="007A23BE" w:rsidRDefault="000138DC" w:rsidP="00E03173">
            <w:pPr>
              <w:tabs>
                <w:tab w:val="left" w:pos="4678"/>
                <w:tab w:val="left" w:pos="4820"/>
                <w:tab w:val="left" w:pos="5160"/>
              </w:tabs>
              <w:spacing w:before="40" w:afterLines="40" w:after="96"/>
              <w:rPr>
                <w:sz w:val="20"/>
                <w:szCs w:val="16"/>
                <w:lang w:val="it-CH"/>
              </w:rPr>
            </w:pPr>
          </w:p>
        </w:tc>
        <w:tc>
          <w:tcPr>
            <w:tcW w:w="7925" w:type="dxa"/>
          </w:tcPr>
          <w:p w14:paraId="4FAAB9B6" w14:textId="71B38B00" w:rsidR="00E03173" w:rsidRPr="000138DC" w:rsidRDefault="007A23BE" w:rsidP="00E03173">
            <w:pPr>
              <w:tabs>
                <w:tab w:val="left" w:pos="1701"/>
              </w:tabs>
              <w:spacing w:before="40" w:afterLines="40" w:after="96"/>
              <w:ind w:left="1701" w:hanging="1701"/>
              <w:rPr>
                <w:sz w:val="20"/>
                <w:szCs w:val="20"/>
                <w:lang w:val="de-CH"/>
              </w:rPr>
            </w:pPr>
            <w:proofErr w:type="spellStart"/>
            <w:r>
              <w:rPr>
                <w:sz w:val="20"/>
                <w:szCs w:val="20"/>
              </w:rPr>
              <w:t>il</w:t>
            </w:r>
            <w:proofErr w:type="spellEnd"/>
            <w:r>
              <w:rPr>
                <w:sz w:val="20"/>
                <w:szCs w:val="20"/>
              </w:rPr>
              <w:t xml:space="preserve"> </w:t>
            </w:r>
            <w:proofErr w:type="spellStart"/>
            <w:r>
              <w:rPr>
                <w:sz w:val="20"/>
                <w:szCs w:val="20"/>
              </w:rPr>
              <w:t>seguente</w:t>
            </w:r>
            <w:proofErr w:type="spellEnd"/>
            <w:r>
              <w:rPr>
                <w:sz w:val="20"/>
                <w:szCs w:val="20"/>
              </w:rPr>
              <w:t xml:space="preserve"> immobile</w:t>
            </w:r>
            <w:r w:rsidR="000138DC" w:rsidRPr="008153D2">
              <w:rPr>
                <w:sz w:val="20"/>
                <w:szCs w:val="20"/>
              </w:rPr>
              <w:t>:</w:t>
            </w:r>
          </w:p>
        </w:tc>
      </w:tr>
      <w:tr w:rsidR="000138DC" w:rsidRPr="007A23BE" w14:paraId="025B1E37" w14:textId="77777777" w:rsidTr="005D4295">
        <w:tc>
          <w:tcPr>
            <w:tcW w:w="1764" w:type="dxa"/>
            <w:shd w:val="clear" w:color="auto" w:fill="auto"/>
          </w:tcPr>
          <w:p w14:paraId="0C18EB84" w14:textId="1E52B4DF" w:rsidR="000138DC" w:rsidRPr="005D4295" w:rsidRDefault="00345934" w:rsidP="00E03173">
            <w:pPr>
              <w:tabs>
                <w:tab w:val="left" w:pos="4678"/>
                <w:tab w:val="left" w:pos="4820"/>
                <w:tab w:val="left" w:pos="5160"/>
              </w:tabs>
              <w:spacing w:before="40" w:afterLines="40" w:after="96"/>
              <w:rPr>
                <w:sz w:val="20"/>
                <w:szCs w:val="16"/>
                <w:lang w:val="de-CH"/>
              </w:rPr>
            </w:pPr>
            <w:proofErr w:type="spellStart"/>
            <w:r>
              <w:rPr>
                <w:sz w:val="20"/>
                <w:szCs w:val="16"/>
              </w:rPr>
              <w:t>Oggetto</w:t>
            </w:r>
            <w:proofErr w:type="spellEnd"/>
            <w:r>
              <w:rPr>
                <w:sz w:val="20"/>
                <w:szCs w:val="16"/>
              </w:rPr>
              <w:t xml:space="preserve"> della </w:t>
            </w:r>
            <w:proofErr w:type="spellStart"/>
            <w:r>
              <w:rPr>
                <w:sz w:val="20"/>
                <w:szCs w:val="16"/>
              </w:rPr>
              <w:t>compravendita</w:t>
            </w:r>
            <w:proofErr w:type="spellEnd"/>
          </w:p>
        </w:tc>
        <w:tc>
          <w:tcPr>
            <w:tcW w:w="7925" w:type="dxa"/>
          </w:tcPr>
          <w:p w14:paraId="4E99D535" w14:textId="77777777" w:rsidR="007A23BE" w:rsidRPr="007A23BE" w:rsidRDefault="007A23BE" w:rsidP="007A23BE">
            <w:pPr>
              <w:tabs>
                <w:tab w:val="left" w:pos="1701"/>
              </w:tabs>
              <w:spacing w:before="40" w:afterLines="40" w:after="96"/>
              <w:rPr>
                <w:b/>
                <w:sz w:val="20"/>
                <w:szCs w:val="20"/>
                <w:lang w:val="it-CH"/>
              </w:rPr>
            </w:pPr>
            <w:r w:rsidRPr="007A23BE">
              <w:rPr>
                <w:b/>
                <w:sz w:val="20"/>
                <w:szCs w:val="20"/>
                <w:lang w:val="it-CH"/>
              </w:rPr>
              <w:t xml:space="preserve">Nel circondario del registro fondiario di </w:t>
            </w:r>
            <w:proofErr w:type="spellStart"/>
            <w:r w:rsidRPr="007A23BE">
              <w:rPr>
                <w:b/>
                <w:sz w:val="20"/>
                <w:szCs w:val="20"/>
                <w:lang w:val="it-CH"/>
              </w:rPr>
              <w:t>Dietikon</w:t>
            </w:r>
            <w:proofErr w:type="spellEnd"/>
          </w:p>
          <w:p w14:paraId="7E9540B2" w14:textId="58E8BAA8" w:rsidR="007A23BE" w:rsidRPr="007A23BE" w:rsidRDefault="007A23BE" w:rsidP="007A23BE">
            <w:pPr>
              <w:tabs>
                <w:tab w:val="left" w:pos="1701"/>
              </w:tabs>
              <w:spacing w:before="40" w:afterLines="40" w:after="96"/>
              <w:rPr>
                <w:b/>
                <w:sz w:val="20"/>
                <w:szCs w:val="20"/>
                <w:lang w:val="it-CH"/>
              </w:rPr>
            </w:pPr>
            <w:r w:rsidRPr="007A23BE">
              <w:rPr>
                <w:b/>
                <w:sz w:val="20"/>
                <w:szCs w:val="20"/>
                <w:lang w:val="it-CH"/>
              </w:rPr>
              <w:t xml:space="preserve">Nel comune di </w:t>
            </w:r>
            <w:proofErr w:type="spellStart"/>
            <w:r w:rsidRPr="007A23BE">
              <w:rPr>
                <w:b/>
                <w:sz w:val="20"/>
                <w:szCs w:val="20"/>
                <w:lang w:val="it-CH"/>
              </w:rPr>
              <w:t>Oetwil</w:t>
            </w:r>
            <w:proofErr w:type="spellEnd"/>
            <w:r w:rsidRPr="007A23BE">
              <w:rPr>
                <w:b/>
                <w:sz w:val="20"/>
                <w:szCs w:val="20"/>
                <w:lang w:val="it-CH"/>
              </w:rPr>
              <w:t xml:space="preserve"> </w:t>
            </w:r>
            <w:proofErr w:type="spellStart"/>
            <w:r w:rsidRPr="007A23BE">
              <w:rPr>
                <w:b/>
                <w:sz w:val="20"/>
                <w:szCs w:val="20"/>
                <w:lang w:val="it-CH"/>
              </w:rPr>
              <w:t>a.d.L</w:t>
            </w:r>
            <w:proofErr w:type="spellEnd"/>
            <w:r w:rsidRPr="007A23BE">
              <w:rPr>
                <w:b/>
                <w:sz w:val="20"/>
                <w:szCs w:val="20"/>
                <w:lang w:val="it-CH"/>
              </w:rPr>
              <w:t>.</w:t>
            </w:r>
          </w:p>
          <w:p w14:paraId="3EDFE2D4" w14:textId="734D96B2" w:rsidR="007A23BE" w:rsidRPr="007A23BE" w:rsidRDefault="007A23BE" w:rsidP="007A23BE">
            <w:pPr>
              <w:tabs>
                <w:tab w:val="left" w:pos="1701"/>
              </w:tabs>
              <w:spacing w:before="40" w:afterLines="40" w:after="96"/>
              <w:rPr>
                <w:b/>
                <w:sz w:val="20"/>
                <w:szCs w:val="20"/>
                <w:lang w:val="it-CH"/>
              </w:rPr>
            </w:pPr>
            <w:r w:rsidRPr="007A23BE">
              <w:rPr>
                <w:b/>
                <w:sz w:val="20"/>
                <w:szCs w:val="20"/>
                <w:lang w:val="it-CH"/>
              </w:rPr>
              <w:t>Scheda del registro fondiario 23456, mappa 21</w:t>
            </w:r>
            <w:r w:rsidRPr="007A23BE">
              <w:rPr>
                <w:b/>
                <w:sz w:val="20"/>
                <w:szCs w:val="20"/>
                <w:lang w:val="it-CH"/>
              </w:rPr>
              <w:tab/>
            </w:r>
          </w:p>
          <w:p w14:paraId="2E0DA3BA" w14:textId="029B1870" w:rsidR="007A23BE" w:rsidRPr="007A23BE" w:rsidRDefault="007A23BE" w:rsidP="007A23BE">
            <w:pPr>
              <w:tabs>
                <w:tab w:val="left" w:pos="1701"/>
              </w:tabs>
              <w:spacing w:before="40" w:afterLines="40" w:after="96"/>
              <w:rPr>
                <w:b/>
                <w:sz w:val="20"/>
                <w:szCs w:val="20"/>
                <w:lang w:val="it-CH"/>
              </w:rPr>
            </w:pPr>
            <w:r w:rsidRPr="007A23BE">
              <w:rPr>
                <w:b/>
                <w:sz w:val="20"/>
                <w:szCs w:val="20"/>
                <w:lang w:val="it-CH"/>
              </w:rPr>
              <w:t>N. catasto 7891</w:t>
            </w:r>
          </w:p>
          <w:p w14:paraId="00E2D052" w14:textId="4A4A39F3" w:rsidR="000138DC" w:rsidRPr="007A23BE" w:rsidRDefault="007A23BE" w:rsidP="007A23BE">
            <w:pPr>
              <w:tabs>
                <w:tab w:val="left" w:pos="1701"/>
              </w:tabs>
              <w:spacing w:before="40" w:afterLines="40" w:after="96"/>
              <w:rPr>
                <w:sz w:val="20"/>
                <w:szCs w:val="20"/>
                <w:lang w:val="it-CH"/>
              </w:rPr>
            </w:pPr>
            <w:r w:rsidRPr="007A23BE">
              <w:rPr>
                <w:b/>
                <w:sz w:val="20"/>
                <w:szCs w:val="20"/>
                <w:lang w:val="it-CH"/>
              </w:rPr>
              <w:t xml:space="preserve">Uno stabile abitativo con annesso garage, </w:t>
            </w:r>
            <w:r w:rsidRPr="007A23BE">
              <w:rPr>
                <w:sz w:val="20"/>
                <w:szCs w:val="20"/>
                <w:lang w:val="it-CH"/>
              </w:rPr>
              <w:t>n. di assicurazione</w:t>
            </w:r>
            <w:r w:rsidRPr="007A23BE">
              <w:rPr>
                <w:b/>
                <w:sz w:val="20"/>
                <w:szCs w:val="20"/>
                <w:lang w:val="it-CH"/>
              </w:rPr>
              <w:t xml:space="preserve"> 1738,</w:t>
            </w:r>
            <w:r>
              <w:rPr>
                <w:b/>
                <w:sz w:val="20"/>
                <w:szCs w:val="20"/>
                <w:lang w:val="it-CH"/>
              </w:rPr>
              <w:t xml:space="preserve"> </w:t>
            </w:r>
            <w:proofErr w:type="spellStart"/>
            <w:r w:rsidRPr="007A23BE">
              <w:rPr>
                <w:sz w:val="20"/>
                <w:szCs w:val="20"/>
                <w:lang w:val="it-CH"/>
              </w:rPr>
              <w:t>Bergstrasse</w:t>
            </w:r>
            <w:proofErr w:type="spellEnd"/>
            <w:r w:rsidRPr="007A23BE">
              <w:rPr>
                <w:sz w:val="20"/>
                <w:szCs w:val="20"/>
                <w:lang w:val="it-CH"/>
              </w:rPr>
              <w:t xml:space="preserve"> 62</w:t>
            </w:r>
          </w:p>
          <w:p w14:paraId="185E9330" w14:textId="53F9A984" w:rsidR="000138DC" w:rsidRPr="007A23BE" w:rsidRDefault="007A23BE" w:rsidP="00E03173">
            <w:pPr>
              <w:tabs>
                <w:tab w:val="left" w:pos="3434"/>
              </w:tabs>
              <w:spacing w:before="40" w:afterLines="40" w:after="96"/>
              <w:rPr>
                <w:sz w:val="20"/>
                <w:szCs w:val="20"/>
                <w:lang w:val="it-CH"/>
              </w:rPr>
            </w:pPr>
            <w:r w:rsidRPr="007A23BE">
              <w:rPr>
                <w:sz w:val="20"/>
                <w:szCs w:val="20"/>
                <w:lang w:val="it-CH"/>
              </w:rPr>
              <w:t>Anno di stima</w:t>
            </w:r>
            <w:r w:rsidR="000138DC" w:rsidRPr="007A23BE">
              <w:rPr>
                <w:sz w:val="20"/>
                <w:szCs w:val="20"/>
                <w:lang w:val="it-CH"/>
              </w:rPr>
              <w:t>: 2008</w:t>
            </w:r>
            <w:r w:rsidR="000138DC" w:rsidRPr="007A23BE">
              <w:rPr>
                <w:sz w:val="20"/>
                <w:szCs w:val="20"/>
                <w:lang w:val="it-CH"/>
              </w:rPr>
              <w:tab/>
            </w:r>
            <w:r w:rsidRPr="007A23BE">
              <w:rPr>
                <w:sz w:val="20"/>
                <w:szCs w:val="20"/>
                <w:lang w:val="it-CH"/>
              </w:rPr>
              <w:t>valore di stima</w:t>
            </w:r>
            <w:r>
              <w:rPr>
                <w:sz w:val="20"/>
                <w:szCs w:val="20"/>
                <w:lang w:val="it-CH"/>
              </w:rPr>
              <w:t xml:space="preserve"> CHF</w:t>
            </w:r>
            <w:r w:rsidR="000138DC" w:rsidRPr="007A23BE">
              <w:rPr>
                <w:sz w:val="20"/>
                <w:szCs w:val="20"/>
                <w:lang w:val="it-CH"/>
              </w:rPr>
              <w:t xml:space="preserve"> 510 000.00</w:t>
            </w:r>
            <w:r w:rsidR="000138DC" w:rsidRPr="007A23BE">
              <w:rPr>
                <w:sz w:val="20"/>
                <w:szCs w:val="20"/>
                <w:lang w:val="it-CH"/>
              </w:rPr>
              <w:br/>
              <w:t>(</w:t>
            </w:r>
            <w:r w:rsidRPr="007A23BE">
              <w:rPr>
                <w:sz w:val="20"/>
                <w:szCs w:val="20"/>
                <w:lang w:val="it-CH"/>
              </w:rPr>
              <w:t>anno base</w:t>
            </w:r>
            <w:r w:rsidR="000138DC" w:rsidRPr="007A23BE">
              <w:rPr>
                <w:sz w:val="20"/>
                <w:szCs w:val="20"/>
                <w:lang w:val="it-CH"/>
              </w:rPr>
              <w:t>: 1939</w:t>
            </w:r>
            <w:r w:rsidR="000138DC" w:rsidRPr="007A23BE">
              <w:rPr>
                <w:sz w:val="20"/>
                <w:szCs w:val="20"/>
                <w:lang w:val="it-CH"/>
              </w:rPr>
              <w:tab/>
            </w:r>
            <w:r>
              <w:rPr>
                <w:sz w:val="20"/>
                <w:szCs w:val="20"/>
                <w:lang w:val="it-CH"/>
              </w:rPr>
              <w:t>valore di base CHF</w:t>
            </w:r>
            <w:r w:rsidR="000138DC" w:rsidRPr="007A23BE">
              <w:rPr>
                <w:sz w:val="20"/>
                <w:szCs w:val="20"/>
                <w:lang w:val="it-CH"/>
              </w:rPr>
              <w:t xml:space="preserve"> 60 700.00)</w:t>
            </w:r>
          </w:p>
          <w:p w14:paraId="7F415128" w14:textId="295121E8" w:rsidR="000138DC" w:rsidRPr="007A23BE" w:rsidRDefault="007A23BE" w:rsidP="00E03173">
            <w:pPr>
              <w:tabs>
                <w:tab w:val="left" w:pos="1701"/>
                <w:tab w:val="left" w:pos="4536"/>
              </w:tabs>
              <w:spacing w:before="40" w:afterLines="40" w:after="96"/>
              <w:rPr>
                <w:sz w:val="20"/>
                <w:szCs w:val="20"/>
                <w:lang w:val="it-CH"/>
              </w:rPr>
            </w:pPr>
            <w:proofErr w:type="gramStart"/>
            <w:r w:rsidRPr="007A23BE">
              <w:rPr>
                <w:sz w:val="20"/>
                <w:szCs w:val="20"/>
                <w:lang w:val="it-CH"/>
              </w:rPr>
              <w:t>con</w:t>
            </w:r>
            <w:proofErr w:type="gramEnd"/>
          </w:p>
          <w:p w14:paraId="7B9B9AD8" w14:textId="77777777" w:rsidR="007A23BE" w:rsidRDefault="007A23BE" w:rsidP="00E03173">
            <w:pPr>
              <w:tabs>
                <w:tab w:val="left" w:pos="1701"/>
              </w:tabs>
              <w:spacing w:before="40" w:afterLines="40" w:after="96"/>
              <w:rPr>
                <w:sz w:val="20"/>
                <w:szCs w:val="20"/>
                <w:lang w:val="it-CH"/>
              </w:rPr>
            </w:pPr>
            <w:r w:rsidRPr="007A23BE">
              <w:rPr>
                <w:sz w:val="20"/>
                <w:szCs w:val="20"/>
                <w:lang w:val="it-CH"/>
              </w:rPr>
              <w:t>4 a 34 m2 (quattro are trentaquattro metri quadrati) superficie dell'edificio, cortile e giardino.</w:t>
            </w:r>
          </w:p>
          <w:p w14:paraId="57804CB7" w14:textId="77777777" w:rsidR="007A23BE" w:rsidRDefault="007A23BE" w:rsidP="00E03173">
            <w:pPr>
              <w:tabs>
                <w:tab w:val="left" w:pos="1701"/>
              </w:tabs>
              <w:spacing w:before="40" w:afterLines="40" w:after="96"/>
              <w:rPr>
                <w:b/>
                <w:sz w:val="20"/>
                <w:szCs w:val="20"/>
                <w:lang w:val="it-CH"/>
              </w:rPr>
            </w:pPr>
          </w:p>
          <w:p w14:paraId="53B51A22" w14:textId="6E7E81DF" w:rsidR="000138DC" w:rsidRPr="007A23BE" w:rsidRDefault="007A23BE" w:rsidP="00E03173">
            <w:pPr>
              <w:tabs>
                <w:tab w:val="left" w:pos="1701"/>
              </w:tabs>
              <w:spacing w:before="40" w:afterLines="40" w:after="96"/>
              <w:rPr>
                <w:b/>
                <w:sz w:val="20"/>
                <w:szCs w:val="20"/>
                <w:lang w:val="it-CH"/>
              </w:rPr>
            </w:pPr>
            <w:r>
              <w:rPr>
                <w:b/>
                <w:sz w:val="20"/>
                <w:szCs w:val="20"/>
                <w:lang w:val="it-CH"/>
              </w:rPr>
              <w:t>Annotazione</w:t>
            </w:r>
          </w:p>
          <w:p w14:paraId="6DCE9EA2" w14:textId="5EA360F2" w:rsidR="000138DC" w:rsidRPr="007A23BE" w:rsidRDefault="007A23BE" w:rsidP="007A23BE">
            <w:pPr>
              <w:tabs>
                <w:tab w:val="left" w:pos="1701"/>
              </w:tabs>
              <w:spacing w:before="40" w:afterLines="40" w:after="96"/>
              <w:rPr>
                <w:sz w:val="20"/>
                <w:szCs w:val="20"/>
                <w:lang w:val="it-CH"/>
              </w:rPr>
            </w:pPr>
            <w:r w:rsidRPr="007A23BE">
              <w:rPr>
                <w:sz w:val="20"/>
                <w:szCs w:val="20"/>
                <w:lang w:val="it-CH"/>
              </w:rPr>
              <w:t xml:space="preserve">Limitazione di proprietà di diritto pubblico a favore del comune di </w:t>
            </w:r>
            <w:proofErr w:type="spellStart"/>
            <w:r w:rsidRPr="007A23BE">
              <w:rPr>
                <w:sz w:val="20"/>
                <w:szCs w:val="20"/>
                <w:lang w:val="it-CH"/>
              </w:rPr>
              <w:t>Oetwil</w:t>
            </w:r>
            <w:proofErr w:type="spellEnd"/>
            <w:r w:rsidRPr="007A23BE">
              <w:rPr>
                <w:sz w:val="20"/>
                <w:szCs w:val="20"/>
                <w:lang w:val="it-CH"/>
              </w:rPr>
              <w:t xml:space="preserve"> </w:t>
            </w:r>
            <w:proofErr w:type="spellStart"/>
            <w:r w:rsidRPr="007A23BE">
              <w:rPr>
                <w:sz w:val="20"/>
                <w:szCs w:val="20"/>
                <w:lang w:val="it-CH"/>
              </w:rPr>
              <w:t>a.d.L</w:t>
            </w:r>
            <w:proofErr w:type="spellEnd"/>
            <w:r w:rsidRPr="007A23BE">
              <w:rPr>
                <w:sz w:val="20"/>
                <w:szCs w:val="20"/>
                <w:lang w:val="it-CH"/>
              </w:rPr>
              <w:t>. concernente l'adeguamento</w:t>
            </w:r>
            <w:r>
              <w:rPr>
                <w:sz w:val="20"/>
                <w:szCs w:val="20"/>
                <w:lang w:val="it-CH"/>
              </w:rPr>
              <w:br/>
            </w:r>
            <w:r w:rsidRPr="007A23BE">
              <w:rPr>
                <w:sz w:val="20"/>
                <w:szCs w:val="20"/>
                <w:lang w:val="it-CH"/>
              </w:rPr>
              <w:t>in data 17 dicembre 1979, giustificativo 109</w:t>
            </w:r>
          </w:p>
          <w:p w14:paraId="3CCB1F65" w14:textId="77777777" w:rsidR="007A23BE" w:rsidRDefault="007A23BE" w:rsidP="00E03173">
            <w:pPr>
              <w:tabs>
                <w:tab w:val="left" w:pos="1701"/>
              </w:tabs>
              <w:spacing w:before="40" w:afterLines="40" w:after="96"/>
              <w:rPr>
                <w:b/>
                <w:sz w:val="20"/>
                <w:szCs w:val="20"/>
                <w:lang w:val="it-CH"/>
              </w:rPr>
            </w:pPr>
          </w:p>
          <w:p w14:paraId="2AA8AB55" w14:textId="03916697" w:rsidR="000138DC" w:rsidRPr="007A23BE" w:rsidRDefault="007A23BE" w:rsidP="00E03173">
            <w:pPr>
              <w:tabs>
                <w:tab w:val="left" w:pos="1701"/>
              </w:tabs>
              <w:spacing w:before="40" w:afterLines="40" w:after="96"/>
              <w:rPr>
                <w:b/>
                <w:sz w:val="20"/>
                <w:szCs w:val="20"/>
                <w:lang w:val="it-CH"/>
              </w:rPr>
            </w:pPr>
            <w:r w:rsidRPr="007A23BE">
              <w:rPr>
                <w:b/>
                <w:sz w:val="20"/>
                <w:szCs w:val="20"/>
                <w:lang w:val="it-CH"/>
              </w:rPr>
              <w:t>Servitù</w:t>
            </w:r>
          </w:p>
          <w:p w14:paraId="23C1A6BC" w14:textId="36BCACD1" w:rsidR="000138DC" w:rsidRPr="007A23BE" w:rsidRDefault="007A23BE" w:rsidP="007A23BE">
            <w:pPr>
              <w:tabs>
                <w:tab w:val="left" w:pos="1701"/>
              </w:tabs>
              <w:spacing w:before="40" w:afterLines="40" w:after="96"/>
              <w:rPr>
                <w:sz w:val="20"/>
                <w:szCs w:val="20"/>
                <w:lang w:val="it-CH"/>
              </w:rPr>
            </w:pPr>
            <w:r w:rsidRPr="007A23BE">
              <w:rPr>
                <w:b/>
                <w:sz w:val="20"/>
                <w:szCs w:val="20"/>
                <w:lang w:val="it-CH"/>
              </w:rPr>
              <w:t>Onere</w:t>
            </w:r>
            <w:r w:rsidR="000138DC" w:rsidRPr="007A23BE">
              <w:rPr>
                <w:sz w:val="20"/>
                <w:szCs w:val="20"/>
                <w:lang w:val="it-CH"/>
              </w:rPr>
              <w:br/>
            </w:r>
            <w:r w:rsidRPr="007A23BE">
              <w:rPr>
                <w:sz w:val="20"/>
                <w:szCs w:val="20"/>
                <w:lang w:val="it-CH"/>
              </w:rPr>
              <w:t>Diritto di passaggio pedonale e carraio</w:t>
            </w:r>
            <w:r>
              <w:rPr>
                <w:sz w:val="20"/>
                <w:szCs w:val="20"/>
                <w:lang w:val="it-CH"/>
              </w:rPr>
              <w:br/>
            </w:r>
            <w:r w:rsidRPr="007A23BE">
              <w:rPr>
                <w:sz w:val="20"/>
                <w:szCs w:val="20"/>
                <w:lang w:val="it-CH"/>
              </w:rPr>
              <w:t>Numeri di catasto 7890 e 7892</w:t>
            </w:r>
            <w:r>
              <w:rPr>
                <w:sz w:val="20"/>
                <w:szCs w:val="20"/>
                <w:lang w:val="it-CH"/>
              </w:rPr>
              <w:br/>
            </w:r>
            <w:r w:rsidRPr="007A23BE">
              <w:rPr>
                <w:sz w:val="20"/>
                <w:szCs w:val="20"/>
                <w:lang w:val="it-CH"/>
              </w:rPr>
              <w:t>in data 24 giugno 1970, mappa 1761</w:t>
            </w:r>
          </w:p>
          <w:p w14:paraId="57263F61" w14:textId="77777777" w:rsidR="000138DC" w:rsidRPr="007A23BE" w:rsidRDefault="000138DC" w:rsidP="00E03173">
            <w:pPr>
              <w:tabs>
                <w:tab w:val="left" w:pos="1701"/>
              </w:tabs>
              <w:spacing w:before="40" w:afterLines="40" w:after="96"/>
              <w:rPr>
                <w:sz w:val="20"/>
                <w:szCs w:val="20"/>
                <w:lang w:val="it-CH"/>
              </w:rPr>
            </w:pPr>
          </w:p>
          <w:p w14:paraId="715A5835" w14:textId="0CEAAACB" w:rsidR="000138DC" w:rsidRPr="007A23BE" w:rsidRDefault="007A23BE" w:rsidP="00E03173">
            <w:pPr>
              <w:tabs>
                <w:tab w:val="left" w:pos="1701"/>
              </w:tabs>
              <w:spacing w:before="40" w:afterLines="40" w:after="96"/>
              <w:rPr>
                <w:b/>
                <w:sz w:val="20"/>
                <w:szCs w:val="20"/>
                <w:lang w:val="it-CH"/>
              </w:rPr>
            </w:pPr>
            <w:r w:rsidRPr="007A23BE">
              <w:rPr>
                <w:b/>
                <w:sz w:val="20"/>
                <w:szCs w:val="20"/>
                <w:lang w:val="it-CH"/>
              </w:rPr>
              <w:t>Diritti di pegno immobiliare</w:t>
            </w:r>
          </w:p>
          <w:p w14:paraId="31F6DFA4" w14:textId="569F3C26" w:rsidR="000138DC" w:rsidRPr="007A23BE" w:rsidRDefault="007A23BE" w:rsidP="00E03173">
            <w:pPr>
              <w:tabs>
                <w:tab w:val="left" w:pos="1733"/>
                <w:tab w:val="left" w:pos="3969"/>
              </w:tabs>
              <w:spacing w:before="40" w:afterLines="40" w:after="96"/>
              <w:ind w:left="1735" w:hanging="1735"/>
              <w:rPr>
                <w:sz w:val="20"/>
                <w:szCs w:val="20"/>
                <w:lang w:val="it-CH"/>
              </w:rPr>
            </w:pPr>
            <w:r w:rsidRPr="007A23BE">
              <w:rPr>
                <w:sz w:val="20"/>
                <w:szCs w:val="20"/>
                <w:lang w:val="it-CH"/>
              </w:rPr>
              <w:t>CHF</w:t>
            </w:r>
            <w:r w:rsidR="000138DC" w:rsidRPr="007A23BE">
              <w:rPr>
                <w:sz w:val="20"/>
                <w:szCs w:val="20"/>
                <w:lang w:val="it-CH"/>
              </w:rPr>
              <w:t xml:space="preserve"> 350 000.00</w:t>
            </w:r>
            <w:proofErr w:type="gramStart"/>
            <w:r w:rsidR="000138DC" w:rsidRPr="007A23BE">
              <w:rPr>
                <w:sz w:val="20"/>
                <w:szCs w:val="20"/>
                <w:lang w:val="it-CH"/>
              </w:rPr>
              <w:tab/>
            </w:r>
            <w:r w:rsidRPr="007A23BE">
              <w:rPr>
                <w:sz w:val="20"/>
                <w:szCs w:val="20"/>
                <w:lang w:val="it-CH"/>
              </w:rPr>
              <w:t>(</w:t>
            </w:r>
            <w:proofErr w:type="gramEnd"/>
            <w:r w:rsidRPr="007A23BE">
              <w:rPr>
                <w:sz w:val="20"/>
                <w:szCs w:val="20"/>
                <w:lang w:val="it-CH"/>
              </w:rPr>
              <w:t>trecentocinquantamila franchi) cartella ipotecaria nominativa, in data 9 febbraio 1970</w:t>
            </w:r>
            <w:r w:rsidR="000138DC" w:rsidRPr="007A23BE">
              <w:rPr>
                <w:sz w:val="20"/>
                <w:szCs w:val="20"/>
                <w:lang w:val="it-CH"/>
              </w:rPr>
              <w:br/>
            </w:r>
            <w:r>
              <w:rPr>
                <w:b/>
                <w:sz w:val="20"/>
                <w:szCs w:val="20"/>
                <w:lang w:val="it-CH"/>
              </w:rPr>
              <w:t>1°</w:t>
            </w:r>
            <w:r w:rsidR="000138DC" w:rsidRPr="007A23BE">
              <w:rPr>
                <w:b/>
                <w:sz w:val="20"/>
                <w:szCs w:val="20"/>
                <w:lang w:val="it-CH"/>
              </w:rPr>
              <w:t xml:space="preserve"> </w:t>
            </w:r>
            <w:r>
              <w:rPr>
                <w:b/>
                <w:sz w:val="20"/>
                <w:szCs w:val="20"/>
                <w:lang w:val="it-CH"/>
              </w:rPr>
              <w:t>posto di pegno</w:t>
            </w:r>
            <w:r w:rsidR="000138DC" w:rsidRPr="007A23BE">
              <w:rPr>
                <w:sz w:val="20"/>
                <w:szCs w:val="20"/>
                <w:lang w:val="it-CH"/>
              </w:rPr>
              <w:br/>
            </w:r>
            <w:r w:rsidRPr="007A23BE">
              <w:rPr>
                <w:sz w:val="20"/>
                <w:szCs w:val="20"/>
                <w:lang w:val="it-CH"/>
              </w:rPr>
              <w:t>tasso d'interesse tecnico 9%, giustificativo 11</w:t>
            </w:r>
          </w:p>
          <w:p w14:paraId="43456A1A" w14:textId="77777777" w:rsidR="000138DC" w:rsidRPr="007A23BE" w:rsidRDefault="000138DC" w:rsidP="00E03173">
            <w:pPr>
              <w:tabs>
                <w:tab w:val="left" w:pos="1701"/>
                <w:tab w:val="left" w:pos="3969"/>
              </w:tabs>
              <w:spacing w:before="40" w:afterLines="40" w:after="96"/>
              <w:rPr>
                <w:sz w:val="20"/>
                <w:szCs w:val="20"/>
                <w:lang w:val="it-CH"/>
              </w:rPr>
            </w:pPr>
          </w:p>
          <w:p w14:paraId="66EE701E" w14:textId="74373E6C" w:rsidR="000138DC" w:rsidRDefault="007A23BE" w:rsidP="00E03173">
            <w:pPr>
              <w:tabs>
                <w:tab w:val="left" w:pos="1701"/>
                <w:tab w:val="left" w:pos="3969"/>
              </w:tabs>
              <w:spacing w:before="40" w:afterLines="40" w:after="96"/>
              <w:ind w:left="1701" w:hanging="1701"/>
              <w:rPr>
                <w:sz w:val="20"/>
                <w:szCs w:val="20"/>
                <w:lang w:val="it-CH"/>
              </w:rPr>
            </w:pPr>
            <w:r w:rsidRPr="007A23BE">
              <w:rPr>
                <w:sz w:val="20"/>
                <w:szCs w:val="20"/>
                <w:lang w:val="it-CH"/>
              </w:rPr>
              <w:t>CHF</w:t>
            </w:r>
            <w:r w:rsidR="000138DC" w:rsidRPr="007A23BE">
              <w:rPr>
                <w:sz w:val="20"/>
                <w:szCs w:val="20"/>
                <w:lang w:val="it-CH"/>
              </w:rPr>
              <w:t xml:space="preserve"> 100 000.00</w:t>
            </w:r>
            <w:proofErr w:type="gramStart"/>
            <w:r w:rsidR="000138DC" w:rsidRPr="007A23BE">
              <w:rPr>
                <w:sz w:val="20"/>
                <w:szCs w:val="20"/>
                <w:lang w:val="it-CH"/>
              </w:rPr>
              <w:tab/>
              <w:t>(</w:t>
            </w:r>
            <w:proofErr w:type="gramEnd"/>
            <w:r w:rsidRPr="007A23BE">
              <w:rPr>
                <w:sz w:val="20"/>
                <w:szCs w:val="20"/>
                <w:lang w:val="it-CH"/>
              </w:rPr>
              <w:t>centomila franchi) cartella ipotecaria al portatore, in data 9 febbraio 1970</w:t>
            </w:r>
            <w:r>
              <w:rPr>
                <w:sz w:val="20"/>
                <w:szCs w:val="20"/>
                <w:lang w:val="it-CH"/>
              </w:rPr>
              <w:br/>
            </w:r>
            <w:r>
              <w:rPr>
                <w:b/>
                <w:sz w:val="20"/>
                <w:szCs w:val="20"/>
                <w:lang w:val="it-CH"/>
              </w:rPr>
              <w:t>2° posto di pegno</w:t>
            </w:r>
            <w:r w:rsidR="000138DC" w:rsidRPr="007A23BE">
              <w:rPr>
                <w:sz w:val="20"/>
                <w:szCs w:val="20"/>
                <w:lang w:val="it-CH"/>
              </w:rPr>
              <w:br/>
            </w:r>
            <w:r w:rsidRPr="007A23BE">
              <w:rPr>
                <w:sz w:val="20"/>
                <w:szCs w:val="20"/>
                <w:lang w:val="it-CH"/>
              </w:rPr>
              <w:t>tasso d'interes</w:t>
            </w:r>
            <w:r>
              <w:rPr>
                <w:sz w:val="20"/>
                <w:szCs w:val="20"/>
                <w:lang w:val="it-CH"/>
              </w:rPr>
              <w:t>se tecnico 9%, giustificativo 12</w:t>
            </w:r>
          </w:p>
          <w:p w14:paraId="64500B0F" w14:textId="77777777" w:rsidR="000138DC" w:rsidRDefault="000138DC" w:rsidP="00E03173">
            <w:pPr>
              <w:tabs>
                <w:tab w:val="left" w:pos="1701"/>
              </w:tabs>
              <w:spacing w:before="40" w:afterLines="40" w:after="96"/>
              <w:rPr>
                <w:sz w:val="20"/>
                <w:szCs w:val="20"/>
                <w:lang w:val="it-CH"/>
              </w:rPr>
            </w:pPr>
          </w:p>
          <w:p w14:paraId="03261BE0" w14:textId="77777777" w:rsidR="007A23BE" w:rsidRPr="007A23BE" w:rsidRDefault="007A23BE" w:rsidP="00E03173">
            <w:pPr>
              <w:tabs>
                <w:tab w:val="left" w:pos="1701"/>
              </w:tabs>
              <w:spacing w:before="40" w:afterLines="40" w:after="96"/>
              <w:rPr>
                <w:sz w:val="20"/>
                <w:szCs w:val="20"/>
                <w:lang w:val="it-CH"/>
              </w:rPr>
            </w:pPr>
          </w:p>
          <w:p w14:paraId="6DC52852" w14:textId="0A9347FB" w:rsidR="000138DC" w:rsidRPr="007A23BE" w:rsidRDefault="007A23BE" w:rsidP="00E03173">
            <w:pPr>
              <w:tabs>
                <w:tab w:val="left" w:pos="1701"/>
              </w:tabs>
              <w:spacing w:before="40" w:afterLines="40" w:after="96"/>
              <w:rPr>
                <w:b/>
                <w:sz w:val="20"/>
                <w:szCs w:val="20"/>
                <w:lang w:val="it-CH"/>
              </w:rPr>
            </w:pPr>
            <w:r w:rsidRPr="007A23BE">
              <w:rPr>
                <w:b/>
                <w:sz w:val="20"/>
                <w:szCs w:val="20"/>
                <w:lang w:val="it-CH"/>
              </w:rPr>
              <w:lastRenderedPageBreak/>
              <w:t>Confini/annotazioni</w:t>
            </w:r>
          </w:p>
          <w:p w14:paraId="602FEBB2" w14:textId="77777777" w:rsidR="007A23BE" w:rsidRDefault="000138DC" w:rsidP="007A23BE">
            <w:pPr>
              <w:tabs>
                <w:tab w:val="left" w:pos="315"/>
                <w:tab w:val="left" w:pos="1701"/>
                <w:tab w:val="left" w:pos="1985"/>
              </w:tabs>
              <w:spacing w:before="40" w:afterLines="40" w:after="96"/>
              <w:ind w:left="318" w:hanging="318"/>
              <w:rPr>
                <w:sz w:val="20"/>
                <w:szCs w:val="20"/>
                <w:lang w:val="it-CH"/>
              </w:rPr>
            </w:pPr>
            <w:r w:rsidRPr="007A23BE">
              <w:rPr>
                <w:sz w:val="20"/>
                <w:szCs w:val="20"/>
                <w:lang w:val="it-CH"/>
              </w:rPr>
              <w:t>1.</w:t>
            </w:r>
            <w:r w:rsidRPr="007A23BE">
              <w:rPr>
                <w:sz w:val="20"/>
                <w:szCs w:val="20"/>
                <w:lang w:val="it-CH"/>
              </w:rPr>
              <w:tab/>
            </w:r>
            <w:r w:rsidR="007A23BE" w:rsidRPr="007A23BE">
              <w:rPr>
                <w:sz w:val="20"/>
                <w:szCs w:val="20"/>
                <w:lang w:val="it-CH"/>
              </w:rPr>
              <w:t>Confini in base al piano presentato. Una copia della relativa sezione del piano è allegata al presente con</w:t>
            </w:r>
            <w:r w:rsidR="007A23BE">
              <w:rPr>
                <w:sz w:val="20"/>
                <w:szCs w:val="20"/>
                <w:lang w:val="it-CH"/>
              </w:rPr>
              <w:t>tratto.</w:t>
            </w:r>
          </w:p>
          <w:p w14:paraId="3A86AF58" w14:textId="53CC3D2F" w:rsidR="007A23BE" w:rsidRPr="007A23BE" w:rsidRDefault="007A23BE" w:rsidP="007A23BE">
            <w:pPr>
              <w:tabs>
                <w:tab w:val="left" w:pos="315"/>
                <w:tab w:val="left" w:pos="1701"/>
                <w:tab w:val="left" w:pos="1985"/>
              </w:tabs>
              <w:spacing w:before="40" w:afterLines="40" w:after="96"/>
              <w:ind w:left="318" w:hanging="318"/>
              <w:rPr>
                <w:sz w:val="20"/>
                <w:szCs w:val="20"/>
                <w:lang w:val="it-CH"/>
              </w:rPr>
            </w:pPr>
            <w:r>
              <w:rPr>
                <w:sz w:val="20"/>
                <w:szCs w:val="20"/>
                <w:lang w:val="it-CH"/>
              </w:rPr>
              <w:t xml:space="preserve">2.   </w:t>
            </w:r>
            <w:r w:rsidRPr="007A23BE">
              <w:rPr>
                <w:sz w:val="20"/>
                <w:szCs w:val="20"/>
                <w:lang w:val="it-CH"/>
              </w:rPr>
              <w:t xml:space="preserve">Il testo dell'annotazione riportata e della servitù altresì riportata è noto alle parti, le quali rinunciano a una sua trasposizione letterale in questo contratto. Alla copia del contratto destinata all'acquirente si allegano copie del testo dell'annotazione e della servitù. </w:t>
            </w:r>
          </w:p>
          <w:p w14:paraId="330FDB41" w14:textId="2182AB60" w:rsidR="00E03173" w:rsidRPr="007A23BE" w:rsidRDefault="007A23BE" w:rsidP="007A23BE">
            <w:pPr>
              <w:tabs>
                <w:tab w:val="left" w:pos="315"/>
                <w:tab w:val="left" w:pos="1701"/>
                <w:tab w:val="left" w:pos="1985"/>
              </w:tabs>
              <w:spacing w:before="40" w:afterLines="40" w:after="96"/>
              <w:ind w:left="318" w:hanging="318"/>
              <w:rPr>
                <w:sz w:val="20"/>
                <w:szCs w:val="20"/>
                <w:lang w:val="it-CH"/>
              </w:rPr>
            </w:pPr>
            <w:r>
              <w:rPr>
                <w:sz w:val="20"/>
                <w:szCs w:val="20"/>
                <w:lang w:val="it-CH"/>
              </w:rPr>
              <w:t xml:space="preserve">3.   </w:t>
            </w:r>
            <w:r w:rsidRPr="007A23BE">
              <w:rPr>
                <w:sz w:val="20"/>
                <w:szCs w:val="20"/>
                <w:lang w:val="it-CH"/>
              </w:rPr>
              <w:t>Il pubblico ufficiale ha fatto presente alla parte acquirente che possono essere presenti restrizioni di diritto pubblico sulla proprietà indipendentemente da un'annotazione nel registro fondiario. La parte acquirente deve quindi informarsi direttamente presso le apposite autorità in merito a tali limitazioni alla proprietà (lo stesso dicasi per tutte le norme e le restrizioni sull'utilizzo,</w:t>
            </w:r>
            <w:r>
              <w:rPr>
                <w:sz w:val="20"/>
                <w:szCs w:val="20"/>
                <w:lang w:val="it-CH"/>
              </w:rPr>
              <w:t xml:space="preserve"> </w:t>
            </w:r>
            <w:r w:rsidRPr="007A23BE">
              <w:rPr>
                <w:sz w:val="20"/>
                <w:szCs w:val="20"/>
                <w:lang w:val="it-CH"/>
              </w:rPr>
              <w:t>normative e condizioni edili, oneri residui</w:t>
            </w:r>
          </w:p>
        </w:tc>
      </w:tr>
      <w:tr w:rsidR="000138DC" w:rsidRPr="000138DC" w14:paraId="4ED13C90" w14:textId="77777777" w:rsidTr="005D4295">
        <w:tc>
          <w:tcPr>
            <w:tcW w:w="1764" w:type="dxa"/>
            <w:shd w:val="clear" w:color="auto" w:fill="auto"/>
          </w:tcPr>
          <w:p w14:paraId="7CA2D009" w14:textId="11E8F1AE" w:rsidR="000138DC" w:rsidRPr="005D4295" w:rsidRDefault="00345934" w:rsidP="00345934">
            <w:pPr>
              <w:tabs>
                <w:tab w:val="left" w:pos="4678"/>
                <w:tab w:val="left" w:pos="4820"/>
                <w:tab w:val="left" w:pos="5160"/>
              </w:tabs>
              <w:spacing w:before="40" w:afterLines="40" w:after="96"/>
              <w:rPr>
                <w:sz w:val="20"/>
                <w:szCs w:val="16"/>
                <w:lang w:val="de-CH"/>
              </w:rPr>
            </w:pPr>
            <w:proofErr w:type="spellStart"/>
            <w:r>
              <w:rPr>
                <w:sz w:val="20"/>
                <w:szCs w:val="16"/>
              </w:rPr>
              <w:lastRenderedPageBreak/>
              <w:t>Controprestazione</w:t>
            </w:r>
            <w:proofErr w:type="spellEnd"/>
          </w:p>
        </w:tc>
        <w:tc>
          <w:tcPr>
            <w:tcW w:w="7925" w:type="dxa"/>
          </w:tcPr>
          <w:p w14:paraId="29160DAC" w14:textId="61E744E2" w:rsidR="006F57F5" w:rsidRPr="008153D2" w:rsidRDefault="007A23BE" w:rsidP="00E03173">
            <w:pPr>
              <w:tabs>
                <w:tab w:val="left" w:pos="1701"/>
              </w:tabs>
              <w:spacing w:before="40" w:afterLines="40" w:after="96"/>
              <w:ind w:left="1701" w:hanging="1701"/>
              <w:rPr>
                <w:sz w:val="20"/>
                <w:szCs w:val="20"/>
              </w:rPr>
            </w:pPr>
            <w:r>
              <w:rPr>
                <w:b/>
                <w:sz w:val="20"/>
                <w:szCs w:val="20"/>
              </w:rPr>
              <w:t xml:space="preserve">Il </w:t>
            </w:r>
            <w:proofErr w:type="spellStart"/>
            <w:r>
              <w:rPr>
                <w:b/>
                <w:sz w:val="20"/>
                <w:szCs w:val="20"/>
              </w:rPr>
              <w:t>prezzo</w:t>
            </w:r>
            <w:proofErr w:type="spellEnd"/>
            <w:r>
              <w:rPr>
                <w:b/>
                <w:sz w:val="20"/>
                <w:szCs w:val="20"/>
              </w:rPr>
              <w:t xml:space="preserve"> </w:t>
            </w:r>
            <w:proofErr w:type="spellStart"/>
            <w:r>
              <w:rPr>
                <w:b/>
                <w:sz w:val="20"/>
                <w:szCs w:val="20"/>
              </w:rPr>
              <w:t>d’acquisto</w:t>
            </w:r>
            <w:proofErr w:type="spellEnd"/>
            <w:r>
              <w:rPr>
                <w:b/>
                <w:sz w:val="20"/>
                <w:szCs w:val="20"/>
              </w:rPr>
              <w:t xml:space="preserve"> </w:t>
            </w:r>
            <w:proofErr w:type="spellStart"/>
            <w:r>
              <w:rPr>
                <w:b/>
                <w:sz w:val="20"/>
                <w:szCs w:val="20"/>
              </w:rPr>
              <w:t>ammonta</w:t>
            </w:r>
            <w:proofErr w:type="spellEnd"/>
            <w:r>
              <w:rPr>
                <w:b/>
                <w:sz w:val="20"/>
                <w:szCs w:val="20"/>
              </w:rPr>
              <w:t xml:space="preserve"> a </w:t>
            </w:r>
          </w:p>
          <w:p w14:paraId="4E17525B" w14:textId="025F55FC" w:rsidR="006F57F5" w:rsidRPr="008153D2" w:rsidRDefault="007A23BE" w:rsidP="00E03173">
            <w:pPr>
              <w:tabs>
                <w:tab w:val="left" w:pos="1701"/>
              </w:tabs>
              <w:spacing w:before="40" w:afterLines="40" w:after="96"/>
              <w:rPr>
                <w:sz w:val="20"/>
                <w:szCs w:val="20"/>
              </w:rPr>
            </w:pPr>
            <w:r>
              <w:rPr>
                <w:sz w:val="20"/>
                <w:szCs w:val="20"/>
              </w:rPr>
              <w:t>CHF</w:t>
            </w:r>
            <w:r w:rsidR="006F57F5" w:rsidRPr="008153D2">
              <w:rPr>
                <w:sz w:val="20"/>
                <w:szCs w:val="20"/>
              </w:rPr>
              <w:t xml:space="preserve"> 593 000.00</w:t>
            </w:r>
            <w:r w:rsidR="006F57F5" w:rsidRPr="008153D2">
              <w:rPr>
                <w:sz w:val="20"/>
                <w:szCs w:val="20"/>
              </w:rPr>
              <w:tab/>
              <w:t>(Franken fünfhundertdreiundneunzigtausend) für die Liegenschaft,</w:t>
            </w:r>
          </w:p>
          <w:p w14:paraId="6FBF42D9" w14:textId="22E71885" w:rsidR="006F57F5" w:rsidRPr="008153D2" w:rsidRDefault="007A23BE" w:rsidP="00E03173">
            <w:pPr>
              <w:tabs>
                <w:tab w:val="left" w:pos="1701"/>
              </w:tabs>
              <w:spacing w:before="40" w:afterLines="40" w:after="96"/>
              <w:ind w:left="1701" w:hanging="1701"/>
              <w:rPr>
                <w:sz w:val="20"/>
                <w:szCs w:val="20"/>
              </w:rPr>
            </w:pPr>
            <w:r>
              <w:rPr>
                <w:sz w:val="20"/>
                <w:szCs w:val="20"/>
              </w:rPr>
              <w:t>CHF</w:t>
            </w:r>
            <w:r w:rsidR="006F57F5" w:rsidRPr="008153D2">
              <w:rPr>
                <w:sz w:val="20"/>
                <w:szCs w:val="20"/>
              </w:rPr>
              <w:t xml:space="preserve"> </w:t>
            </w:r>
            <w:r w:rsidR="006F57F5">
              <w:rPr>
                <w:sz w:val="20"/>
                <w:szCs w:val="20"/>
              </w:rPr>
              <w:t xml:space="preserve">    </w:t>
            </w:r>
            <w:r w:rsidR="006F57F5" w:rsidRPr="008153D2">
              <w:rPr>
                <w:sz w:val="20"/>
                <w:szCs w:val="20"/>
              </w:rPr>
              <w:t>7 000.00</w:t>
            </w:r>
            <w:r w:rsidR="006F57F5" w:rsidRPr="008153D2">
              <w:rPr>
                <w:sz w:val="20"/>
                <w:szCs w:val="20"/>
              </w:rPr>
              <w:tab/>
              <w:t xml:space="preserve">(Franken siebentausend) für die </w:t>
            </w:r>
            <w:proofErr w:type="spellStart"/>
            <w:r w:rsidR="006F57F5" w:rsidRPr="008153D2">
              <w:rPr>
                <w:sz w:val="20"/>
                <w:szCs w:val="20"/>
              </w:rPr>
              <w:t>Fahrhabe</w:t>
            </w:r>
            <w:proofErr w:type="spellEnd"/>
            <w:r w:rsidR="006F57F5" w:rsidRPr="008153D2">
              <w:rPr>
                <w:sz w:val="20"/>
                <w:szCs w:val="20"/>
              </w:rPr>
              <w:t xml:space="preserve"> </w:t>
            </w:r>
            <w:proofErr w:type="spellStart"/>
            <w:r w:rsidR="006F57F5" w:rsidRPr="008153D2">
              <w:rPr>
                <w:sz w:val="20"/>
                <w:szCs w:val="20"/>
              </w:rPr>
              <w:t>gemäss</w:t>
            </w:r>
            <w:proofErr w:type="spellEnd"/>
            <w:r w:rsidR="006F57F5" w:rsidRPr="008153D2">
              <w:rPr>
                <w:sz w:val="20"/>
                <w:szCs w:val="20"/>
              </w:rPr>
              <w:t xml:space="preserve"> Ziff. 10 der</w:t>
            </w:r>
            <w:r w:rsidR="006F57F5">
              <w:rPr>
                <w:sz w:val="20"/>
                <w:szCs w:val="20"/>
              </w:rPr>
              <w:t xml:space="preserve"> </w:t>
            </w:r>
            <w:r w:rsidR="006F57F5" w:rsidRPr="008153D2">
              <w:rPr>
                <w:sz w:val="20"/>
                <w:szCs w:val="20"/>
              </w:rPr>
              <w:t>weiteren Bestimmungen, somit</w:t>
            </w:r>
          </w:p>
          <w:p w14:paraId="0D13E1FC" w14:textId="1331344F" w:rsidR="00E03173" w:rsidRPr="000138DC" w:rsidRDefault="007A23BE" w:rsidP="00E03173">
            <w:pPr>
              <w:tabs>
                <w:tab w:val="left" w:pos="4678"/>
                <w:tab w:val="left" w:pos="4820"/>
                <w:tab w:val="left" w:pos="5160"/>
              </w:tabs>
              <w:spacing w:before="40" w:afterLines="40" w:after="96"/>
              <w:rPr>
                <w:sz w:val="20"/>
                <w:szCs w:val="20"/>
                <w:lang w:val="de-CH"/>
              </w:rPr>
            </w:pPr>
            <w:r>
              <w:rPr>
                <w:b/>
                <w:sz w:val="20"/>
                <w:szCs w:val="20"/>
              </w:rPr>
              <w:t>CHF</w:t>
            </w:r>
            <w:r w:rsidR="006F57F5" w:rsidRPr="008153D2">
              <w:rPr>
                <w:b/>
                <w:sz w:val="20"/>
                <w:szCs w:val="20"/>
              </w:rPr>
              <w:t xml:space="preserve"> 600 000.00 (Franken sechshunderttausend) total.</w:t>
            </w:r>
          </w:p>
        </w:tc>
      </w:tr>
      <w:tr w:rsidR="000138DC" w:rsidRPr="007A23BE" w14:paraId="71D5A6D4" w14:textId="77777777" w:rsidTr="005D4295">
        <w:tc>
          <w:tcPr>
            <w:tcW w:w="1764" w:type="dxa"/>
            <w:shd w:val="clear" w:color="auto" w:fill="auto"/>
          </w:tcPr>
          <w:p w14:paraId="4C0D4D1C" w14:textId="0EB93A73" w:rsidR="000138DC" w:rsidRPr="005D4295" w:rsidRDefault="00345934" w:rsidP="00E03173">
            <w:pPr>
              <w:tabs>
                <w:tab w:val="left" w:pos="4678"/>
                <w:tab w:val="left" w:pos="4820"/>
                <w:tab w:val="left" w:pos="5160"/>
              </w:tabs>
              <w:spacing w:before="40" w:afterLines="40" w:after="96"/>
              <w:rPr>
                <w:sz w:val="20"/>
                <w:szCs w:val="16"/>
                <w:lang w:val="de-CH"/>
              </w:rPr>
            </w:pPr>
            <w:proofErr w:type="spellStart"/>
            <w:r>
              <w:rPr>
                <w:sz w:val="20"/>
                <w:szCs w:val="16"/>
              </w:rPr>
              <w:t>Tipo</w:t>
            </w:r>
            <w:proofErr w:type="spellEnd"/>
            <w:r>
              <w:rPr>
                <w:sz w:val="20"/>
                <w:szCs w:val="16"/>
              </w:rPr>
              <w:t xml:space="preserve"> di </w:t>
            </w:r>
            <w:proofErr w:type="spellStart"/>
            <w:r>
              <w:rPr>
                <w:sz w:val="20"/>
                <w:szCs w:val="16"/>
              </w:rPr>
              <w:t>estinzione</w:t>
            </w:r>
            <w:proofErr w:type="spellEnd"/>
          </w:p>
        </w:tc>
        <w:tc>
          <w:tcPr>
            <w:tcW w:w="7925" w:type="dxa"/>
          </w:tcPr>
          <w:p w14:paraId="3553FB1F" w14:textId="69B9F0A1" w:rsidR="00E03173" w:rsidRPr="007A23BE" w:rsidRDefault="007A23BE" w:rsidP="00E03173">
            <w:pPr>
              <w:tabs>
                <w:tab w:val="left" w:pos="4678"/>
                <w:tab w:val="left" w:pos="4820"/>
                <w:tab w:val="left" w:pos="5160"/>
              </w:tabs>
              <w:spacing w:before="40" w:afterLines="40" w:after="96"/>
              <w:rPr>
                <w:sz w:val="20"/>
                <w:szCs w:val="20"/>
                <w:lang w:val="it-CH"/>
              </w:rPr>
            </w:pPr>
            <w:r w:rsidRPr="007A23BE">
              <w:rPr>
                <w:sz w:val="20"/>
                <w:szCs w:val="20"/>
                <w:lang w:val="it-CH"/>
              </w:rPr>
              <w:t>Questo importo viene estinto come segue:</w:t>
            </w:r>
          </w:p>
        </w:tc>
      </w:tr>
      <w:tr w:rsidR="000138DC" w:rsidRPr="007A23BE" w14:paraId="76E46E4F" w14:textId="77777777" w:rsidTr="005D4295">
        <w:tc>
          <w:tcPr>
            <w:tcW w:w="1764" w:type="dxa"/>
            <w:shd w:val="clear" w:color="auto" w:fill="auto"/>
          </w:tcPr>
          <w:p w14:paraId="2C6E19AA" w14:textId="7832DC14" w:rsidR="000138DC" w:rsidRPr="005D4295" w:rsidRDefault="006F57F5" w:rsidP="00345934">
            <w:pPr>
              <w:tabs>
                <w:tab w:val="left" w:pos="4678"/>
                <w:tab w:val="left" w:pos="4820"/>
                <w:tab w:val="left" w:pos="5160"/>
              </w:tabs>
              <w:spacing w:before="40" w:afterLines="40" w:after="96"/>
              <w:rPr>
                <w:sz w:val="20"/>
                <w:szCs w:val="16"/>
                <w:lang w:val="de-CH"/>
              </w:rPr>
            </w:pPr>
            <w:r w:rsidRPr="005D4295">
              <w:rPr>
                <w:sz w:val="20"/>
                <w:szCs w:val="16"/>
              </w:rPr>
              <w:t xml:space="preserve">– </w:t>
            </w:r>
            <w:proofErr w:type="spellStart"/>
            <w:r w:rsidR="00345934">
              <w:rPr>
                <w:sz w:val="20"/>
                <w:szCs w:val="16"/>
              </w:rPr>
              <w:t>Ripresa</w:t>
            </w:r>
            <w:proofErr w:type="spellEnd"/>
            <w:r w:rsidR="00345934">
              <w:rPr>
                <w:sz w:val="20"/>
                <w:szCs w:val="16"/>
              </w:rPr>
              <w:t xml:space="preserve"> </w:t>
            </w:r>
            <w:proofErr w:type="spellStart"/>
            <w:r w:rsidR="00345934">
              <w:rPr>
                <w:sz w:val="20"/>
                <w:szCs w:val="16"/>
              </w:rPr>
              <w:t>cartella</w:t>
            </w:r>
            <w:proofErr w:type="spellEnd"/>
            <w:r w:rsidR="00345934">
              <w:rPr>
                <w:sz w:val="20"/>
                <w:szCs w:val="16"/>
              </w:rPr>
              <w:t xml:space="preserve"> </w:t>
            </w:r>
            <w:proofErr w:type="spellStart"/>
            <w:r w:rsidR="00345934">
              <w:rPr>
                <w:sz w:val="20"/>
                <w:szCs w:val="16"/>
              </w:rPr>
              <w:t>ipotecaria</w:t>
            </w:r>
            <w:proofErr w:type="spellEnd"/>
          </w:p>
        </w:tc>
        <w:tc>
          <w:tcPr>
            <w:tcW w:w="7925" w:type="dxa"/>
          </w:tcPr>
          <w:p w14:paraId="7627A140" w14:textId="064797E5" w:rsidR="007A23BE" w:rsidRPr="007A23BE" w:rsidRDefault="007A23BE" w:rsidP="007A23BE">
            <w:pPr>
              <w:tabs>
                <w:tab w:val="left" w:pos="1701"/>
                <w:tab w:val="left" w:pos="3544"/>
              </w:tabs>
              <w:spacing w:before="40" w:afterLines="40" w:after="96"/>
              <w:ind w:left="1701" w:hanging="1701"/>
              <w:rPr>
                <w:sz w:val="20"/>
                <w:szCs w:val="20"/>
                <w:lang w:val="it-CH"/>
              </w:rPr>
            </w:pPr>
            <w:r w:rsidRPr="007A23BE">
              <w:rPr>
                <w:sz w:val="20"/>
                <w:szCs w:val="20"/>
                <w:lang w:val="it-CH"/>
              </w:rPr>
              <w:t>CHF</w:t>
            </w:r>
            <w:r w:rsidR="006F57F5" w:rsidRPr="007A23BE">
              <w:rPr>
                <w:sz w:val="20"/>
                <w:szCs w:val="20"/>
                <w:lang w:val="it-CH"/>
              </w:rPr>
              <w:t xml:space="preserve"> 300 000.00</w:t>
            </w:r>
            <w:proofErr w:type="gramStart"/>
            <w:r w:rsidR="006F57F5" w:rsidRPr="007A23BE">
              <w:rPr>
                <w:sz w:val="20"/>
                <w:szCs w:val="20"/>
                <w:lang w:val="it-CH"/>
              </w:rPr>
              <w:tab/>
            </w:r>
            <w:r w:rsidRPr="007A23BE">
              <w:rPr>
                <w:sz w:val="20"/>
                <w:szCs w:val="20"/>
                <w:lang w:val="it-CH"/>
              </w:rPr>
              <w:t>(</w:t>
            </w:r>
            <w:proofErr w:type="gramEnd"/>
            <w:r w:rsidRPr="007A23BE">
              <w:rPr>
                <w:sz w:val="20"/>
                <w:szCs w:val="20"/>
                <w:lang w:val="it-CH"/>
              </w:rPr>
              <w:t xml:space="preserve">trecentomila </w:t>
            </w:r>
            <w:r>
              <w:rPr>
                <w:sz w:val="20"/>
                <w:szCs w:val="20"/>
                <w:lang w:val="it-CH"/>
              </w:rPr>
              <w:t xml:space="preserve">franchi) tramite ripresa della </w:t>
            </w:r>
            <w:r w:rsidRPr="007A23BE">
              <w:rPr>
                <w:sz w:val="20"/>
                <w:szCs w:val="20"/>
                <w:lang w:val="it-CH"/>
              </w:rPr>
              <w:t xml:space="preserve">cartella ipotecaria gravante sull'oggetto della compravendita al 1° posto di pegno, per importo nominale di CHF 350'000.00, al valore del trasferimento della proprietà, da parte della banca dell'acquirente presso la banca del venditore (Banca cantonale di Zurigo, filiale di </w:t>
            </w:r>
            <w:proofErr w:type="spellStart"/>
            <w:r w:rsidRPr="007A23BE">
              <w:rPr>
                <w:sz w:val="20"/>
                <w:szCs w:val="20"/>
                <w:lang w:val="it-CH"/>
              </w:rPr>
              <w:t>Meilen</w:t>
            </w:r>
            <w:proofErr w:type="spellEnd"/>
            <w:r w:rsidRPr="007A23BE">
              <w:rPr>
                <w:sz w:val="20"/>
                <w:szCs w:val="20"/>
                <w:lang w:val="it-CH"/>
              </w:rPr>
              <w:t>, sul conto 1111-5555.444).</w:t>
            </w:r>
          </w:p>
          <w:p w14:paraId="16DB51F9" w14:textId="677DB50D" w:rsidR="00E03173" w:rsidRPr="007A23BE" w:rsidRDefault="007A23BE" w:rsidP="007A23BE">
            <w:pPr>
              <w:tabs>
                <w:tab w:val="left" w:pos="1701"/>
                <w:tab w:val="left" w:pos="3544"/>
              </w:tabs>
              <w:spacing w:before="40" w:afterLines="40" w:after="96"/>
              <w:ind w:left="1701"/>
              <w:rPr>
                <w:sz w:val="20"/>
                <w:szCs w:val="20"/>
                <w:lang w:val="it-CH"/>
              </w:rPr>
            </w:pPr>
            <w:r w:rsidRPr="007A23BE">
              <w:rPr>
                <w:sz w:val="20"/>
                <w:szCs w:val="20"/>
                <w:lang w:val="it-CH"/>
              </w:rPr>
              <w:t>Al momento del trasferimento della proprietà devono essere presentati i giustificativi relativi a questa ripresa.</w:t>
            </w:r>
          </w:p>
        </w:tc>
      </w:tr>
      <w:tr w:rsidR="000138DC" w:rsidRPr="000138DC" w14:paraId="766F110A" w14:textId="77777777" w:rsidTr="005D4295">
        <w:tc>
          <w:tcPr>
            <w:tcW w:w="1764" w:type="dxa"/>
            <w:shd w:val="clear" w:color="auto" w:fill="auto"/>
          </w:tcPr>
          <w:p w14:paraId="3468B706" w14:textId="65A6B902" w:rsidR="000138DC" w:rsidRPr="005D4295" w:rsidRDefault="006F57F5" w:rsidP="00345934">
            <w:pPr>
              <w:tabs>
                <w:tab w:val="left" w:pos="4678"/>
                <w:tab w:val="left" w:pos="4820"/>
                <w:tab w:val="left" w:pos="5160"/>
              </w:tabs>
              <w:spacing w:before="40" w:afterLines="40" w:after="96"/>
              <w:rPr>
                <w:sz w:val="20"/>
                <w:szCs w:val="16"/>
                <w:lang w:val="de-CH"/>
              </w:rPr>
            </w:pPr>
            <w:r w:rsidRPr="005D4295">
              <w:rPr>
                <w:sz w:val="20"/>
                <w:szCs w:val="16"/>
              </w:rPr>
              <w:t xml:space="preserve">– </w:t>
            </w:r>
            <w:proofErr w:type="spellStart"/>
            <w:r w:rsidRPr="005D4295">
              <w:rPr>
                <w:sz w:val="20"/>
                <w:szCs w:val="16"/>
              </w:rPr>
              <w:t>A</w:t>
            </w:r>
            <w:r w:rsidR="00345934">
              <w:rPr>
                <w:sz w:val="20"/>
                <w:szCs w:val="16"/>
              </w:rPr>
              <w:t>cconto</w:t>
            </w:r>
            <w:proofErr w:type="spellEnd"/>
            <w:r w:rsidR="00345934">
              <w:rPr>
                <w:sz w:val="20"/>
                <w:szCs w:val="16"/>
              </w:rPr>
              <w:t xml:space="preserve"> di</w:t>
            </w:r>
          </w:p>
        </w:tc>
        <w:tc>
          <w:tcPr>
            <w:tcW w:w="7925" w:type="dxa"/>
          </w:tcPr>
          <w:p w14:paraId="1586E2DE" w14:textId="77777777" w:rsidR="007A23BE" w:rsidRPr="007A23BE" w:rsidRDefault="007A23BE" w:rsidP="007A23BE">
            <w:pPr>
              <w:tabs>
                <w:tab w:val="left" w:pos="1701"/>
              </w:tabs>
              <w:spacing w:before="40" w:afterLines="40" w:after="96"/>
              <w:ind w:left="1701" w:hanging="1701"/>
              <w:rPr>
                <w:sz w:val="20"/>
                <w:szCs w:val="20"/>
                <w:lang w:val="it-CH"/>
              </w:rPr>
            </w:pPr>
            <w:r w:rsidRPr="007A23BE">
              <w:rPr>
                <w:sz w:val="20"/>
                <w:szCs w:val="20"/>
                <w:lang w:val="it-CH"/>
              </w:rPr>
              <w:t>CHF</w:t>
            </w:r>
            <w:r w:rsidR="006F57F5" w:rsidRPr="007A23BE">
              <w:rPr>
                <w:sz w:val="20"/>
                <w:szCs w:val="20"/>
                <w:lang w:val="it-CH"/>
              </w:rPr>
              <w:t xml:space="preserve">   40 000.00</w:t>
            </w:r>
            <w:proofErr w:type="gramStart"/>
            <w:r w:rsidR="006F57F5" w:rsidRPr="007A23BE">
              <w:rPr>
                <w:sz w:val="20"/>
                <w:szCs w:val="20"/>
                <w:lang w:val="it-CH"/>
              </w:rPr>
              <w:tab/>
            </w:r>
            <w:r w:rsidRPr="007A23BE">
              <w:rPr>
                <w:sz w:val="20"/>
                <w:szCs w:val="20"/>
                <w:lang w:val="it-CH"/>
              </w:rPr>
              <w:t>(</w:t>
            </w:r>
            <w:proofErr w:type="gramEnd"/>
            <w:r w:rsidRPr="007A23BE">
              <w:rPr>
                <w:sz w:val="20"/>
                <w:szCs w:val="20"/>
                <w:lang w:val="it-CH"/>
              </w:rPr>
              <w:t>quarantamila franchi) sono stati versati al venditore in data odierna, come questi attesta con la sottoscrizione del contratto.</w:t>
            </w:r>
          </w:p>
          <w:p w14:paraId="3042316E" w14:textId="14C6B2A6" w:rsidR="00E03173" w:rsidRPr="000138DC" w:rsidRDefault="007A23BE" w:rsidP="007A23BE">
            <w:pPr>
              <w:tabs>
                <w:tab w:val="left" w:pos="1701"/>
              </w:tabs>
              <w:spacing w:before="40" w:afterLines="40" w:after="96"/>
              <w:ind w:left="1701" w:hanging="1701"/>
              <w:rPr>
                <w:sz w:val="20"/>
                <w:szCs w:val="20"/>
                <w:lang w:val="de-CH"/>
              </w:rPr>
            </w:pPr>
            <w:r>
              <w:rPr>
                <w:sz w:val="20"/>
                <w:szCs w:val="20"/>
                <w:lang w:val="it-CH"/>
              </w:rPr>
              <w:tab/>
            </w:r>
            <w:r w:rsidRPr="007A23BE">
              <w:rPr>
                <w:sz w:val="20"/>
                <w:szCs w:val="20"/>
                <w:lang w:val="it-CH"/>
              </w:rPr>
              <w:t xml:space="preserve">Il venditore deve rimunerare l'acconto dell'acquirente con il 4% annuo a partire da oggi fino alla data di entrata in possesso. L'importo maturato con gli interessi potrà essere conteggiato con il prezzo d'acquisto residuo. </w:t>
            </w:r>
            <w:proofErr w:type="spellStart"/>
            <w:r w:rsidRPr="007A23BE">
              <w:rPr>
                <w:sz w:val="20"/>
                <w:szCs w:val="20"/>
              </w:rPr>
              <w:t>L'acquirente</w:t>
            </w:r>
            <w:proofErr w:type="spellEnd"/>
            <w:r w:rsidRPr="007A23BE">
              <w:rPr>
                <w:sz w:val="20"/>
                <w:szCs w:val="20"/>
              </w:rPr>
              <w:t xml:space="preserve"> </w:t>
            </w:r>
            <w:proofErr w:type="spellStart"/>
            <w:r w:rsidRPr="007A23BE">
              <w:rPr>
                <w:sz w:val="20"/>
                <w:szCs w:val="20"/>
              </w:rPr>
              <w:t>rinuncia</w:t>
            </w:r>
            <w:proofErr w:type="spellEnd"/>
            <w:r w:rsidRPr="007A23BE">
              <w:rPr>
                <w:sz w:val="20"/>
                <w:szCs w:val="20"/>
              </w:rPr>
              <w:t xml:space="preserve"> alla </w:t>
            </w:r>
            <w:proofErr w:type="spellStart"/>
            <w:r w:rsidRPr="007A23BE">
              <w:rPr>
                <w:sz w:val="20"/>
                <w:szCs w:val="20"/>
              </w:rPr>
              <w:t>garanzia</w:t>
            </w:r>
            <w:proofErr w:type="spellEnd"/>
            <w:r w:rsidRPr="007A23BE">
              <w:rPr>
                <w:sz w:val="20"/>
                <w:szCs w:val="20"/>
              </w:rPr>
              <w:t xml:space="preserve"> di </w:t>
            </w:r>
            <w:proofErr w:type="spellStart"/>
            <w:r w:rsidRPr="007A23BE">
              <w:rPr>
                <w:sz w:val="20"/>
                <w:szCs w:val="20"/>
              </w:rPr>
              <w:t>questo</w:t>
            </w:r>
            <w:proofErr w:type="spellEnd"/>
            <w:r w:rsidRPr="007A23BE">
              <w:rPr>
                <w:sz w:val="20"/>
                <w:szCs w:val="20"/>
              </w:rPr>
              <w:t xml:space="preserve"> </w:t>
            </w:r>
            <w:proofErr w:type="spellStart"/>
            <w:r w:rsidRPr="007A23BE">
              <w:rPr>
                <w:sz w:val="20"/>
                <w:szCs w:val="20"/>
              </w:rPr>
              <w:t>acconto</w:t>
            </w:r>
            <w:proofErr w:type="spellEnd"/>
            <w:r w:rsidRPr="007A23BE">
              <w:rPr>
                <w:sz w:val="20"/>
                <w:szCs w:val="20"/>
              </w:rPr>
              <w:t>.</w:t>
            </w:r>
          </w:p>
        </w:tc>
      </w:tr>
      <w:tr w:rsidR="000138DC" w:rsidRPr="007A23BE" w14:paraId="36DCB16C" w14:textId="77777777" w:rsidTr="005D4295">
        <w:tc>
          <w:tcPr>
            <w:tcW w:w="1764" w:type="dxa"/>
            <w:tcBorders>
              <w:bottom w:val="single" w:sz="4" w:space="0" w:color="auto"/>
            </w:tcBorders>
            <w:shd w:val="clear" w:color="auto" w:fill="auto"/>
          </w:tcPr>
          <w:p w14:paraId="1DEDA2CC" w14:textId="2EDCA193" w:rsidR="000138DC" w:rsidRPr="005D4295" w:rsidRDefault="006F57F5" w:rsidP="00345934">
            <w:pPr>
              <w:tabs>
                <w:tab w:val="left" w:pos="4678"/>
                <w:tab w:val="left" w:pos="4820"/>
                <w:tab w:val="left" w:pos="5160"/>
              </w:tabs>
              <w:spacing w:before="40" w:afterLines="40" w:after="96"/>
              <w:rPr>
                <w:sz w:val="20"/>
                <w:szCs w:val="16"/>
                <w:lang w:val="de-CH"/>
              </w:rPr>
            </w:pPr>
            <w:r w:rsidRPr="005D4295">
              <w:rPr>
                <w:sz w:val="20"/>
                <w:szCs w:val="16"/>
              </w:rPr>
              <w:t xml:space="preserve">– </w:t>
            </w:r>
            <w:proofErr w:type="spellStart"/>
            <w:r w:rsidR="00345934">
              <w:rPr>
                <w:sz w:val="20"/>
                <w:szCs w:val="16"/>
              </w:rPr>
              <w:t>Pagamento</w:t>
            </w:r>
            <w:proofErr w:type="spellEnd"/>
            <w:r w:rsidR="00345934">
              <w:rPr>
                <w:sz w:val="20"/>
                <w:szCs w:val="16"/>
              </w:rPr>
              <w:t xml:space="preserve"> </w:t>
            </w:r>
            <w:proofErr w:type="spellStart"/>
            <w:r w:rsidR="00345934">
              <w:rPr>
                <w:sz w:val="20"/>
                <w:szCs w:val="16"/>
              </w:rPr>
              <w:t>residuo</w:t>
            </w:r>
            <w:proofErr w:type="spellEnd"/>
          </w:p>
        </w:tc>
        <w:tc>
          <w:tcPr>
            <w:tcW w:w="7925" w:type="dxa"/>
            <w:tcBorders>
              <w:bottom w:val="single" w:sz="4" w:space="0" w:color="auto"/>
            </w:tcBorders>
          </w:tcPr>
          <w:p w14:paraId="55E0AA29" w14:textId="0FAC8D52" w:rsidR="007A23BE" w:rsidRPr="007A23BE" w:rsidRDefault="007A23BE" w:rsidP="007A23BE">
            <w:pPr>
              <w:tabs>
                <w:tab w:val="left" w:pos="1701"/>
                <w:tab w:val="left" w:pos="3544"/>
              </w:tabs>
              <w:spacing w:before="40" w:afterLines="40" w:after="96"/>
              <w:ind w:left="1701" w:hanging="1701"/>
              <w:rPr>
                <w:sz w:val="20"/>
                <w:szCs w:val="20"/>
                <w:lang w:val="it-CH"/>
              </w:rPr>
            </w:pPr>
            <w:r w:rsidRPr="007A23BE">
              <w:rPr>
                <w:sz w:val="20"/>
                <w:szCs w:val="20"/>
                <w:lang w:val="it-CH"/>
              </w:rPr>
              <w:t>CHF</w:t>
            </w:r>
            <w:r w:rsidR="006F57F5" w:rsidRPr="007A23BE">
              <w:rPr>
                <w:sz w:val="20"/>
                <w:szCs w:val="20"/>
                <w:lang w:val="it-CH"/>
              </w:rPr>
              <w:t xml:space="preserve"> 260 000.00</w:t>
            </w:r>
            <w:proofErr w:type="gramStart"/>
            <w:r w:rsidR="006F57F5" w:rsidRPr="007A23BE">
              <w:rPr>
                <w:sz w:val="20"/>
                <w:szCs w:val="20"/>
                <w:lang w:val="it-CH"/>
              </w:rPr>
              <w:tab/>
            </w:r>
            <w:r w:rsidRPr="007A23BE">
              <w:rPr>
                <w:sz w:val="20"/>
                <w:szCs w:val="20"/>
                <w:lang w:val="it-CH"/>
              </w:rPr>
              <w:t>(</w:t>
            </w:r>
            <w:proofErr w:type="gramEnd"/>
            <w:r w:rsidRPr="007A23BE">
              <w:rPr>
                <w:sz w:val="20"/>
                <w:szCs w:val="20"/>
                <w:lang w:val="it-CH"/>
              </w:rPr>
              <w:t>duecentosessantamil</w:t>
            </w:r>
            <w:r>
              <w:rPr>
                <w:sz w:val="20"/>
                <w:szCs w:val="20"/>
                <w:lang w:val="it-CH"/>
              </w:rPr>
              <w:t xml:space="preserve">a franchi) devono essere pagati </w:t>
            </w:r>
            <w:r w:rsidRPr="007A23BE">
              <w:rPr>
                <w:sz w:val="20"/>
                <w:szCs w:val="20"/>
                <w:lang w:val="it-CH"/>
              </w:rPr>
              <w:t>al venditore in occasione del trasferimento della proprietà e senza interessi. Il pagamento deve avvenire tramite bonifico bancario, tramite garanzia dell'imposta sugli utili da sostanza immobiliare come da cifra 6 delle altre disposizioni e tramite conteggio con diritto a interessi maturati sul summenzionato acconto.</w:t>
            </w:r>
          </w:p>
          <w:p w14:paraId="26ECD39E" w14:textId="1043A9BF" w:rsidR="007A23BE" w:rsidRPr="007A23BE" w:rsidRDefault="005F2A43" w:rsidP="007A23BE">
            <w:pPr>
              <w:tabs>
                <w:tab w:val="left" w:pos="1701"/>
                <w:tab w:val="left" w:pos="3544"/>
              </w:tabs>
              <w:spacing w:before="40" w:afterLines="40" w:after="96"/>
              <w:ind w:left="1701" w:hanging="1701"/>
              <w:rPr>
                <w:sz w:val="20"/>
                <w:szCs w:val="20"/>
                <w:lang w:val="it-CH"/>
              </w:rPr>
            </w:pPr>
            <w:r>
              <w:rPr>
                <w:sz w:val="20"/>
                <w:szCs w:val="20"/>
                <w:lang w:val="it-CH"/>
              </w:rPr>
              <w:tab/>
            </w:r>
            <w:r w:rsidR="007A23BE" w:rsidRPr="007A23BE">
              <w:rPr>
                <w:sz w:val="20"/>
                <w:szCs w:val="20"/>
                <w:lang w:val="it-CH"/>
              </w:rPr>
              <w:t xml:space="preserve">Il bonifico bancario va effettuato sul conto 1111-5555.444 del venditore presso la Banca cantonale di Zurigo, filiale di </w:t>
            </w:r>
            <w:proofErr w:type="spellStart"/>
            <w:r w:rsidR="007A23BE" w:rsidRPr="007A23BE">
              <w:rPr>
                <w:sz w:val="20"/>
                <w:szCs w:val="20"/>
                <w:lang w:val="it-CH"/>
              </w:rPr>
              <w:t>Meilen</w:t>
            </w:r>
            <w:proofErr w:type="spellEnd"/>
            <w:r w:rsidR="007A23BE" w:rsidRPr="007A23BE">
              <w:rPr>
                <w:sz w:val="20"/>
                <w:szCs w:val="20"/>
                <w:lang w:val="it-CH"/>
              </w:rPr>
              <w:t>.</w:t>
            </w:r>
          </w:p>
          <w:p w14:paraId="408B30D2" w14:textId="6C583E69" w:rsidR="00E03173" w:rsidRPr="007A23BE" w:rsidRDefault="005F2A43" w:rsidP="007A23BE">
            <w:pPr>
              <w:tabs>
                <w:tab w:val="left" w:pos="4678"/>
                <w:tab w:val="left" w:pos="4820"/>
                <w:tab w:val="left" w:pos="5160"/>
              </w:tabs>
              <w:spacing w:before="40" w:afterLines="40" w:after="96"/>
              <w:ind w:left="1701" w:hanging="1701"/>
              <w:rPr>
                <w:sz w:val="20"/>
                <w:szCs w:val="20"/>
                <w:lang w:val="it-CH"/>
              </w:rPr>
            </w:pPr>
            <w:r>
              <w:rPr>
                <w:sz w:val="20"/>
                <w:szCs w:val="20"/>
                <w:lang w:val="it-CH"/>
              </w:rPr>
              <w:tab/>
            </w:r>
            <w:r w:rsidR="007A23BE" w:rsidRPr="007A23BE">
              <w:rPr>
                <w:sz w:val="20"/>
                <w:szCs w:val="20"/>
                <w:lang w:val="it-CH"/>
              </w:rPr>
              <w:t>Entro la consegna dell'iscrizione nel registro fondiario l'acquirente deve presentare al venditore, per il trasferimento della proprietà, una promessa irrevocabile di pagamento della banca dell'acquirente, secondo la quale il trasferimento verrà eseguito ad avvenuto trasferimento della proprietà, al valore del trasferimento della proprietà.</w:t>
            </w:r>
          </w:p>
        </w:tc>
      </w:tr>
      <w:tr w:rsidR="000138DC" w:rsidRPr="005F2A43" w14:paraId="0DDFF108" w14:textId="77777777" w:rsidTr="005D4295">
        <w:tc>
          <w:tcPr>
            <w:tcW w:w="1764" w:type="dxa"/>
            <w:tcBorders>
              <w:top w:val="single" w:sz="4" w:space="0" w:color="auto"/>
              <w:bottom w:val="nil"/>
            </w:tcBorders>
            <w:shd w:val="clear" w:color="auto" w:fill="auto"/>
          </w:tcPr>
          <w:p w14:paraId="4B8F3A80" w14:textId="77777777" w:rsidR="000138DC" w:rsidRPr="007A23BE" w:rsidRDefault="000138DC" w:rsidP="00E03173">
            <w:pPr>
              <w:tabs>
                <w:tab w:val="left" w:pos="4678"/>
                <w:tab w:val="left" w:pos="4820"/>
                <w:tab w:val="left" w:pos="5160"/>
              </w:tabs>
              <w:spacing w:before="40" w:afterLines="40" w:after="96"/>
              <w:rPr>
                <w:sz w:val="16"/>
                <w:szCs w:val="16"/>
                <w:lang w:val="it-CH"/>
              </w:rPr>
            </w:pPr>
          </w:p>
        </w:tc>
        <w:tc>
          <w:tcPr>
            <w:tcW w:w="7925" w:type="dxa"/>
            <w:tcBorders>
              <w:top w:val="single" w:sz="4" w:space="0" w:color="auto"/>
              <w:bottom w:val="nil"/>
            </w:tcBorders>
          </w:tcPr>
          <w:p w14:paraId="50C4182A" w14:textId="5F2876B0" w:rsidR="000138DC" w:rsidRPr="005F2A43" w:rsidRDefault="007A23BE" w:rsidP="005F2A43">
            <w:pPr>
              <w:tabs>
                <w:tab w:val="left" w:pos="4678"/>
                <w:tab w:val="left" w:pos="4820"/>
                <w:tab w:val="left" w:pos="5160"/>
              </w:tabs>
              <w:spacing w:before="40" w:afterLines="40" w:after="96"/>
              <w:rPr>
                <w:sz w:val="20"/>
                <w:szCs w:val="20"/>
                <w:lang w:val="it-CH"/>
              </w:rPr>
            </w:pPr>
            <w:r w:rsidRPr="005F2A43">
              <w:rPr>
                <w:b/>
                <w:sz w:val="20"/>
                <w:szCs w:val="20"/>
                <w:lang w:val="it-CH"/>
              </w:rPr>
              <w:t>CHF</w:t>
            </w:r>
            <w:r w:rsidR="006F57F5" w:rsidRPr="005F2A43">
              <w:rPr>
                <w:b/>
                <w:sz w:val="20"/>
                <w:szCs w:val="20"/>
                <w:lang w:val="it-CH"/>
              </w:rPr>
              <w:t xml:space="preserve"> 600 000.00 </w:t>
            </w:r>
            <w:r w:rsidR="005F2A43" w:rsidRPr="005F2A43">
              <w:rPr>
                <w:b/>
                <w:sz w:val="20"/>
                <w:szCs w:val="20"/>
                <w:lang w:val="it-CH"/>
              </w:rPr>
              <w:t>totale prezzo d‘acquisto</w:t>
            </w:r>
            <w:r w:rsidR="006F57F5" w:rsidRPr="005F2A43">
              <w:rPr>
                <w:b/>
                <w:sz w:val="20"/>
                <w:szCs w:val="20"/>
                <w:lang w:val="it-CH"/>
              </w:rPr>
              <w:t>.</w:t>
            </w:r>
          </w:p>
        </w:tc>
      </w:tr>
      <w:tr w:rsidR="00E03173" w:rsidRPr="000138DC" w14:paraId="552E6B06" w14:textId="77777777" w:rsidTr="005D4295">
        <w:tc>
          <w:tcPr>
            <w:tcW w:w="1764" w:type="dxa"/>
            <w:shd w:val="clear" w:color="auto" w:fill="auto"/>
          </w:tcPr>
          <w:p w14:paraId="632E775A" w14:textId="77777777" w:rsidR="00E03173" w:rsidRPr="005F2A43" w:rsidRDefault="00E03173" w:rsidP="00E03173">
            <w:pPr>
              <w:tabs>
                <w:tab w:val="left" w:pos="4678"/>
                <w:tab w:val="left" w:pos="4820"/>
                <w:tab w:val="left" w:pos="5160"/>
              </w:tabs>
              <w:spacing w:before="40" w:afterLines="40" w:after="96"/>
              <w:rPr>
                <w:sz w:val="16"/>
                <w:szCs w:val="16"/>
                <w:lang w:val="it-CH"/>
              </w:rPr>
            </w:pPr>
          </w:p>
        </w:tc>
        <w:tc>
          <w:tcPr>
            <w:tcW w:w="7925" w:type="dxa"/>
          </w:tcPr>
          <w:p w14:paraId="08A5A16C" w14:textId="732F6CEE" w:rsidR="00E03173" w:rsidRPr="000138DC" w:rsidRDefault="00345934" w:rsidP="00E03173">
            <w:pPr>
              <w:tabs>
                <w:tab w:val="left" w:pos="4678"/>
                <w:tab w:val="left" w:pos="4820"/>
                <w:tab w:val="left" w:pos="5160"/>
              </w:tabs>
              <w:spacing w:before="40" w:afterLines="40" w:after="96"/>
              <w:rPr>
                <w:sz w:val="20"/>
                <w:szCs w:val="20"/>
                <w:lang w:val="de-CH"/>
              </w:rPr>
            </w:pPr>
            <w:r>
              <w:rPr>
                <w:b/>
                <w:sz w:val="20"/>
                <w:szCs w:val="20"/>
              </w:rPr>
              <w:t xml:space="preserve">Altre </w:t>
            </w:r>
            <w:proofErr w:type="spellStart"/>
            <w:r>
              <w:rPr>
                <w:b/>
                <w:sz w:val="20"/>
                <w:szCs w:val="20"/>
              </w:rPr>
              <w:t>disposizioni</w:t>
            </w:r>
            <w:proofErr w:type="spellEnd"/>
          </w:p>
        </w:tc>
      </w:tr>
      <w:tr w:rsidR="00E03173" w:rsidRPr="00DF7A8B" w14:paraId="17E098C6" w14:textId="77777777" w:rsidTr="005D4295">
        <w:tc>
          <w:tcPr>
            <w:tcW w:w="1764" w:type="dxa"/>
            <w:shd w:val="clear" w:color="auto" w:fill="auto"/>
          </w:tcPr>
          <w:p w14:paraId="70CCA742" w14:textId="12E797A4" w:rsidR="00E03173" w:rsidRPr="00345934" w:rsidRDefault="00345934" w:rsidP="00E03173">
            <w:pPr>
              <w:tabs>
                <w:tab w:val="left" w:pos="4678"/>
                <w:tab w:val="left" w:pos="4820"/>
                <w:tab w:val="left" w:pos="5160"/>
              </w:tabs>
              <w:spacing w:before="40" w:afterLines="40" w:after="96"/>
              <w:rPr>
                <w:sz w:val="20"/>
                <w:szCs w:val="16"/>
                <w:lang w:val="it-CH"/>
              </w:rPr>
            </w:pPr>
            <w:r w:rsidRPr="00345934">
              <w:rPr>
                <w:sz w:val="20"/>
                <w:szCs w:val="16"/>
                <w:lang w:val="it-CH"/>
              </w:rPr>
              <w:t xml:space="preserve">Adempimento del contratto / </w:t>
            </w:r>
            <w:r w:rsidRPr="00345934">
              <w:rPr>
                <w:sz w:val="20"/>
                <w:szCs w:val="16"/>
                <w:lang w:val="it-CH"/>
              </w:rPr>
              <w:lastRenderedPageBreak/>
              <w:t>conseguenze mora</w:t>
            </w:r>
          </w:p>
        </w:tc>
        <w:tc>
          <w:tcPr>
            <w:tcW w:w="7925" w:type="dxa"/>
          </w:tcPr>
          <w:p w14:paraId="76398642" w14:textId="6AA5FC15" w:rsidR="00E03173" w:rsidRPr="00DF7A8B" w:rsidRDefault="00E03173" w:rsidP="00DF7A8B">
            <w:pPr>
              <w:tabs>
                <w:tab w:val="left" w:pos="1701"/>
              </w:tabs>
              <w:spacing w:before="40" w:afterLines="40" w:after="96"/>
              <w:ind w:left="318" w:hanging="318"/>
              <w:rPr>
                <w:sz w:val="20"/>
                <w:szCs w:val="20"/>
                <w:lang w:val="it-CH"/>
              </w:rPr>
            </w:pPr>
            <w:r w:rsidRPr="00DF7A8B">
              <w:rPr>
                <w:sz w:val="20"/>
                <w:szCs w:val="20"/>
                <w:lang w:val="it-CH"/>
              </w:rPr>
              <w:lastRenderedPageBreak/>
              <w:t>1.</w:t>
            </w:r>
            <w:r w:rsidRPr="00DF7A8B">
              <w:rPr>
                <w:sz w:val="20"/>
                <w:szCs w:val="20"/>
                <w:lang w:val="it-CH"/>
              </w:rPr>
              <w:tab/>
            </w:r>
            <w:r w:rsidR="00DF7A8B" w:rsidRPr="00DF7A8B">
              <w:rPr>
                <w:sz w:val="20"/>
                <w:szCs w:val="20"/>
                <w:lang w:val="it-CH"/>
              </w:rPr>
              <w:t xml:space="preserve">Il </w:t>
            </w:r>
            <w:r w:rsidR="00DF7A8B" w:rsidRPr="00DF7A8B">
              <w:rPr>
                <w:b/>
                <w:sz w:val="20"/>
                <w:szCs w:val="20"/>
                <w:lang w:val="it-CH"/>
              </w:rPr>
              <w:t>trasferimento della proprietà</w:t>
            </w:r>
            <w:r w:rsidR="00DF7A8B" w:rsidRPr="00DF7A8B">
              <w:rPr>
                <w:sz w:val="20"/>
                <w:szCs w:val="20"/>
                <w:lang w:val="it-CH"/>
              </w:rPr>
              <w:t xml:space="preserve"> e </w:t>
            </w:r>
            <w:r w:rsidR="00DF7A8B" w:rsidRPr="00DF7A8B">
              <w:rPr>
                <w:b/>
                <w:sz w:val="20"/>
                <w:szCs w:val="20"/>
                <w:lang w:val="it-CH"/>
              </w:rPr>
              <w:t>l'entrata in possesso</w:t>
            </w:r>
            <w:r w:rsidR="00DF7A8B" w:rsidRPr="00DF7A8B">
              <w:rPr>
                <w:sz w:val="20"/>
                <w:szCs w:val="20"/>
                <w:lang w:val="it-CH"/>
              </w:rPr>
              <w:t xml:space="preserve"> avvengono in</w:t>
            </w:r>
            <w:r w:rsidR="00DF7A8B">
              <w:rPr>
                <w:sz w:val="20"/>
                <w:szCs w:val="20"/>
                <w:lang w:val="it-CH"/>
              </w:rPr>
              <w:t xml:space="preserve"> </w:t>
            </w:r>
            <w:r w:rsidR="00DF7A8B" w:rsidRPr="00DF7A8B">
              <w:rPr>
                <w:sz w:val="20"/>
                <w:szCs w:val="20"/>
                <w:lang w:val="it-CH"/>
              </w:rPr>
              <w:t>data 20 ottobre 2018. Al decorrere di questa data la parte contraente</w:t>
            </w:r>
            <w:r w:rsidR="00DF7A8B">
              <w:rPr>
                <w:sz w:val="20"/>
                <w:szCs w:val="20"/>
                <w:lang w:val="it-CH"/>
              </w:rPr>
              <w:t xml:space="preserve"> </w:t>
            </w:r>
            <w:r w:rsidR="00DF7A8B" w:rsidRPr="00DF7A8B">
              <w:rPr>
                <w:sz w:val="20"/>
                <w:szCs w:val="20"/>
                <w:lang w:val="it-CH"/>
              </w:rPr>
              <w:t xml:space="preserve">morosa è da </w:t>
            </w:r>
            <w:r w:rsidR="00DF7A8B" w:rsidRPr="00DF7A8B">
              <w:rPr>
                <w:sz w:val="20"/>
                <w:szCs w:val="20"/>
                <w:lang w:val="it-CH"/>
              </w:rPr>
              <w:lastRenderedPageBreak/>
              <w:t xml:space="preserve">considerarsi in ritardo. In caso di </w:t>
            </w:r>
            <w:r w:rsidR="00DF7A8B">
              <w:rPr>
                <w:sz w:val="20"/>
                <w:szCs w:val="20"/>
                <w:lang w:val="it-CH"/>
              </w:rPr>
              <w:t xml:space="preserve">ritardo del venditore o di mora </w:t>
            </w:r>
            <w:r w:rsidR="00DF7A8B" w:rsidRPr="00DF7A8B">
              <w:rPr>
                <w:sz w:val="20"/>
                <w:szCs w:val="20"/>
                <w:lang w:val="it-CH"/>
              </w:rPr>
              <w:t>dell'acquirente, alla parte morosa va c</w:t>
            </w:r>
            <w:r w:rsidR="00DF7A8B">
              <w:rPr>
                <w:sz w:val="20"/>
                <w:szCs w:val="20"/>
                <w:lang w:val="it-CH"/>
              </w:rPr>
              <w:t xml:space="preserve">oncessa una dilazione ai sensi </w:t>
            </w:r>
            <w:r w:rsidR="00DF7A8B" w:rsidRPr="00DF7A8B">
              <w:rPr>
                <w:sz w:val="20"/>
                <w:szCs w:val="20"/>
                <w:lang w:val="it-CH"/>
              </w:rPr>
              <w:t>dell'art. 107 CO. Non si applica l'art. 214 CO sulla mora dell'acquirente.</w:t>
            </w:r>
          </w:p>
        </w:tc>
      </w:tr>
      <w:tr w:rsidR="00E03173" w:rsidRPr="00B33749" w14:paraId="7430023B" w14:textId="77777777" w:rsidTr="005D4295">
        <w:tc>
          <w:tcPr>
            <w:tcW w:w="1764" w:type="dxa"/>
            <w:shd w:val="clear" w:color="auto" w:fill="auto"/>
          </w:tcPr>
          <w:p w14:paraId="1E51B514" w14:textId="4C05FE1A" w:rsidR="00E03173" w:rsidRPr="005D4295" w:rsidRDefault="00345934" w:rsidP="00E03173">
            <w:pPr>
              <w:tabs>
                <w:tab w:val="left" w:pos="4678"/>
                <w:tab w:val="left" w:pos="4820"/>
                <w:tab w:val="left" w:pos="5160"/>
              </w:tabs>
              <w:spacing w:before="40" w:afterLines="40" w:after="96"/>
              <w:rPr>
                <w:sz w:val="20"/>
                <w:szCs w:val="16"/>
                <w:lang w:val="de-CH"/>
              </w:rPr>
            </w:pPr>
            <w:r>
              <w:rPr>
                <w:sz w:val="20"/>
                <w:szCs w:val="16"/>
              </w:rPr>
              <w:lastRenderedPageBreak/>
              <w:t xml:space="preserve">Entrate, </w:t>
            </w:r>
            <w:proofErr w:type="spellStart"/>
            <w:r>
              <w:rPr>
                <w:sz w:val="20"/>
                <w:szCs w:val="16"/>
              </w:rPr>
              <w:t>tasse</w:t>
            </w:r>
            <w:proofErr w:type="spellEnd"/>
            <w:r>
              <w:rPr>
                <w:sz w:val="20"/>
                <w:szCs w:val="16"/>
              </w:rPr>
              <w:t xml:space="preserve"> e </w:t>
            </w:r>
            <w:proofErr w:type="spellStart"/>
            <w:r>
              <w:rPr>
                <w:sz w:val="20"/>
                <w:szCs w:val="16"/>
              </w:rPr>
              <w:t>riserve</w:t>
            </w:r>
            <w:proofErr w:type="spellEnd"/>
          </w:p>
        </w:tc>
        <w:tc>
          <w:tcPr>
            <w:tcW w:w="7925" w:type="dxa"/>
          </w:tcPr>
          <w:p w14:paraId="3F9C8F3E" w14:textId="459F8BD8" w:rsidR="00E03173" w:rsidRPr="00B33749" w:rsidRDefault="00E03173" w:rsidP="00B33749">
            <w:pPr>
              <w:tabs>
                <w:tab w:val="left" w:pos="1701"/>
              </w:tabs>
              <w:spacing w:before="40" w:afterLines="40" w:after="96"/>
              <w:ind w:left="318" w:hanging="318"/>
              <w:rPr>
                <w:sz w:val="20"/>
                <w:szCs w:val="20"/>
                <w:lang w:val="it-CH"/>
              </w:rPr>
            </w:pPr>
            <w:r w:rsidRPr="00B33749">
              <w:rPr>
                <w:sz w:val="20"/>
                <w:szCs w:val="20"/>
                <w:lang w:val="it-CH"/>
              </w:rPr>
              <w:t>2.</w:t>
            </w:r>
            <w:r w:rsidRPr="00B33749">
              <w:rPr>
                <w:sz w:val="20"/>
                <w:szCs w:val="20"/>
                <w:lang w:val="it-CH"/>
              </w:rPr>
              <w:tab/>
            </w:r>
            <w:r w:rsidR="00B33749" w:rsidRPr="00B33749">
              <w:rPr>
                <w:sz w:val="20"/>
                <w:szCs w:val="20"/>
                <w:lang w:val="it-CH"/>
              </w:rPr>
              <w:t xml:space="preserve">I contraenti conteggiano separatamente le </w:t>
            </w:r>
            <w:r w:rsidR="00B33749" w:rsidRPr="00B33749">
              <w:rPr>
                <w:b/>
                <w:sz w:val="20"/>
                <w:szCs w:val="20"/>
                <w:lang w:val="it-CH"/>
              </w:rPr>
              <w:t>entrate e le tasse</w:t>
            </w:r>
            <w:r w:rsidR="00B33749" w:rsidRPr="00B33749">
              <w:rPr>
                <w:sz w:val="20"/>
                <w:szCs w:val="20"/>
                <w:lang w:val="it-CH"/>
              </w:rPr>
              <w:t xml:space="preserve"> connesse con l'oggetto contrattuale (affitti, tasse sui rifiuti, acqua/scarichi, assicurazione stabili ecc.)</w:t>
            </w:r>
            <w:r w:rsidR="00B33749">
              <w:rPr>
                <w:sz w:val="20"/>
                <w:szCs w:val="20"/>
                <w:lang w:val="it-CH"/>
              </w:rPr>
              <w:t xml:space="preserve"> e le riserve di energia (al </w:t>
            </w:r>
            <w:r w:rsidR="00B33749" w:rsidRPr="00B33749">
              <w:rPr>
                <w:sz w:val="20"/>
                <w:szCs w:val="20"/>
                <w:lang w:val="it-CH"/>
              </w:rPr>
              <w:t>prezzo d'acquisto), al valore del giorno di entrata in possesso.</w:t>
            </w:r>
          </w:p>
        </w:tc>
      </w:tr>
      <w:tr w:rsidR="00E03173" w:rsidRPr="00B33749" w14:paraId="28F4FF50" w14:textId="77777777" w:rsidTr="005D4295">
        <w:tc>
          <w:tcPr>
            <w:tcW w:w="1764" w:type="dxa"/>
            <w:shd w:val="clear" w:color="auto" w:fill="auto"/>
          </w:tcPr>
          <w:p w14:paraId="70D280ED" w14:textId="0518FF87" w:rsidR="00E03173" w:rsidRPr="00B33749" w:rsidRDefault="00345934" w:rsidP="00345934">
            <w:pPr>
              <w:tabs>
                <w:tab w:val="left" w:pos="4678"/>
                <w:tab w:val="left" w:pos="4820"/>
                <w:tab w:val="left" w:pos="5160"/>
              </w:tabs>
              <w:spacing w:before="40" w:afterLines="40" w:after="96"/>
              <w:rPr>
                <w:sz w:val="20"/>
                <w:szCs w:val="16"/>
                <w:lang w:val="it-CH"/>
              </w:rPr>
            </w:pPr>
            <w:r w:rsidRPr="00B33749">
              <w:rPr>
                <w:sz w:val="20"/>
                <w:szCs w:val="16"/>
                <w:lang w:val="it-CH"/>
              </w:rPr>
              <w:t>Introduzione del registro fondiario</w:t>
            </w:r>
          </w:p>
        </w:tc>
        <w:tc>
          <w:tcPr>
            <w:tcW w:w="7925" w:type="dxa"/>
          </w:tcPr>
          <w:p w14:paraId="022C46BC" w14:textId="4F0C566E" w:rsidR="00E03173" w:rsidRPr="00B33749" w:rsidRDefault="00E03173" w:rsidP="00E03173">
            <w:pPr>
              <w:tabs>
                <w:tab w:val="left" w:pos="1701"/>
              </w:tabs>
              <w:spacing w:before="40" w:afterLines="40" w:after="96"/>
              <w:ind w:left="318" w:hanging="318"/>
              <w:rPr>
                <w:sz w:val="20"/>
                <w:szCs w:val="20"/>
                <w:lang w:val="it-CH"/>
              </w:rPr>
            </w:pPr>
            <w:r w:rsidRPr="00B33749">
              <w:rPr>
                <w:sz w:val="20"/>
                <w:szCs w:val="20"/>
                <w:lang w:val="it-CH"/>
              </w:rPr>
              <w:t>3.</w:t>
            </w:r>
            <w:r w:rsidRPr="00B33749">
              <w:rPr>
                <w:sz w:val="20"/>
                <w:szCs w:val="20"/>
                <w:lang w:val="it-CH"/>
              </w:rPr>
              <w:tab/>
            </w:r>
            <w:r w:rsidR="00B33749" w:rsidRPr="00B33749">
              <w:rPr>
                <w:sz w:val="20"/>
                <w:szCs w:val="20"/>
                <w:lang w:val="it-CH"/>
              </w:rPr>
              <w:t>Alle parti contraenti è stato fatto presente</w:t>
            </w:r>
          </w:p>
          <w:p w14:paraId="77A23ABD" w14:textId="5D22839F" w:rsidR="00E03173" w:rsidRPr="00B33749" w:rsidRDefault="00B33749" w:rsidP="00B33749">
            <w:pPr>
              <w:pStyle w:val="Listenabsatz"/>
              <w:numPr>
                <w:ilvl w:val="0"/>
                <w:numId w:val="27"/>
              </w:numPr>
              <w:tabs>
                <w:tab w:val="left" w:pos="1701"/>
              </w:tabs>
              <w:spacing w:before="40" w:afterLines="40" w:after="96"/>
              <w:ind w:left="593" w:hanging="233"/>
              <w:rPr>
                <w:sz w:val="20"/>
                <w:szCs w:val="20"/>
                <w:lang w:val="it-CH"/>
              </w:rPr>
            </w:pPr>
            <w:proofErr w:type="gramStart"/>
            <w:r w:rsidRPr="00B33749">
              <w:rPr>
                <w:sz w:val="20"/>
                <w:szCs w:val="20"/>
                <w:lang w:val="it-CH"/>
              </w:rPr>
              <w:t>che</w:t>
            </w:r>
            <w:proofErr w:type="gramEnd"/>
            <w:r w:rsidRPr="00B33749">
              <w:rPr>
                <w:sz w:val="20"/>
                <w:szCs w:val="20"/>
                <w:lang w:val="it-CH"/>
              </w:rPr>
              <w:t xml:space="preserve"> nel comune di </w:t>
            </w:r>
            <w:proofErr w:type="spellStart"/>
            <w:r w:rsidRPr="00B33749">
              <w:rPr>
                <w:sz w:val="20"/>
                <w:szCs w:val="20"/>
                <w:lang w:val="it-CH"/>
              </w:rPr>
              <w:t>Oetwil</w:t>
            </w:r>
            <w:proofErr w:type="spellEnd"/>
            <w:r w:rsidRPr="00B33749">
              <w:rPr>
                <w:sz w:val="20"/>
                <w:szCs w:val="20"/>
                <w:lang w:val="it-CH"/>
              </w:rPr>
              <w:t xml:space="preserve"> </w:t>
            </w:r>
            <w:proofErr w:type="spellStart"/>
            <w:r w:rsidRPr="00B33749">
              <w:rPr>
                <w:sz w:val="20"/>
                <w:szCs w:val="20"/>
                <w:lang w:val="it-CH"/>
              </w:rPr>
              <w:t>a.d.L</w:t>
            </w:r>
            <w:proofErr w:type="spellEnd"/>
            <w:r w:rsidRPr="00B33749">
              <w:rPr>
                <w:sz w:val="20"/>
                <w:szCs w:val="20"/>
                <w:lang w:val="it-CH"/>
              </w:rPr>
              <w:t>. no</w:t>
            </w:r>
            <w:r w:rsidRPr="00B33749">
              <w:rPr>
                <w:sz w:val="20"/>
                <w:szCs w:val="20"/>
                <w:lang w:val="it-CH"/>
              </w:rPr>
              <w:t xml:space="preserve">n è ancora stato introdotto il </w:t>
            </w:r>
            <w:r w:rsidRPr="00B33749">
              <w:rPr>
                <w:b/>
                <w:sz w:val="20"/>
                <w:szCs w:val="20"/>
                <w:lang w:val="it-CH"/>
              </w:rPr>
              <w:t>registro fondiario</w:t>
            </w:r>
            <w:r w:rsidRPr="00B33749">
              <w:rPr>
                <w:sz w:val="20"/>
                <w:szCs w:val="20"/>
                <w:lang w:val="it-CH"/>
              </w:rPr>
              <w:t xml:space="preserve"> e di con</w:t>
            </w:r>
            <w:r w:rsidRPr="00B33749">
              <w:rPr>
                <w:sz w:val="20"/>
                <w:szCs w:val="20"/>
                <w:lang w:val="it-CH"/>
              </w:rPr>
              <w:t xml:space="preserve">seguenza possono ancora essere presenti </w:t>
            </w:r>
            <w:r w:rsidRPr="00B33749">
              <w:rPr>
                <w:sz w:val="20"/>
                <w:szCs w:val="20"/>
                <w:lang w:val="it-CH"/>
              </w:rPr>
              <w:t>diritti e oneri del periodo p</w:t>
            </w:r>
            <w:r w:rsidRPr="00B33749">
              <w:rPr>
                <w:sz w:val="20"/>
                <w:szCs w:val="20"/>
                <w:lang w:val="it-CH"/>
              </w:rPr>
              <w:t xml:space="preserve">recedente al 1912 non iscritti </w:t>
            </w:r>
            <w:r w:rsidRPr="00B33749">
              <w:rPr>
                <w:sz w:val="20"/>
                <w:szCs w:val="20"/>
                <w:lang w:val="it-CH"/>
              </w:rPr>
              <w:t>nel registro fondiario cantonale;</w:t>
            </w:r>
          </w:p>
          <w:p w14:paraId="56A8E8BA" w14:textId="6FECB01B" w:rsidR="00E03173" w:rsidRPr="00B33749" w:rsidRDefault="00B33749" w:rsidP="00B33749">
            <w:pPr>
              <w:pStyle w:val="Listenabsatz"/>
              <w:numPr>
                <w:ilvl w:val="0"/>
                <w:numId w:val="27"/>
              </w:numPr>
              <w:tabs>
                <w:tab w:val="left" w:pos="1701"/>
                <w:tab w:val="left" w:pos="2127"/>
              </w:tabs>
              <w:spacing w:before="40" w:afterLines="40" w:after="96"/>
              <w:ind w:left="593" w:hanging="233"/>
              <w:rPr>
                <w:sz w:val="20"/>
                <w:szCs w:val="20"/>
                <w:lang w:val="it-CH"/>
              </w:rPr>
            </w:pPr>
            <w:proofErr w:type="gramStart"/>
            <w:r w:rsidRPr="00B33749">
              <w:rPr>
                <w:sz w:val="20"/>
                <w:szCs w:val="20"/>
                <w:lang w:val="it-CH"/>
              </w:rPr>
              <w:t>che</w:t>
            </w:r>
            <w:proofErr w:type="gramEnd"/>
            <w:r w:rsidRPr="00B33749">
              <w:rPr>
                <w:sz w:val="20"/>
                <w:szCs w:val="20"/>
                <w:lang w:val="it-CH"/>
              </w:rPr>
              <w:t xml:space="preserve"> nel sistema del registro fondiario non sono presenti effetti del registro a favore di acquirenti terzi di buona fede come da art. 973 CC.</w:t>
            </w:r>
          </w:p>
        </w:tc>
      </w:tr>
      <w:tr w:rsidR="00E03173" w:rsidRPr="00483BA7" w14:paraId="454284F9" w14:textId="77777777" w:rsidTr="005D4295">
        <w:tc>
          <w:tcPr>
            <w:tcW w:w="1764" w:type="dxa"/>
            <w:shd w:val="clear" w:color="auto" w:fill="auto"/>
          </w:tcPr>
          <w:p w14:paraId="59F36E70" w14:textId="15601D87" w:rsidR="00E03173" w:rsidRPr="005D4295" w:rsidRDefault="00345934" w:rsidP="00E03173">
            <w:pPr>
              <w:tabs>
                <w:tab w:val="left" w:pos="4678"/>
                <w:tab w:val="left" w:pos="4820"/>
                <w:tab w:val="left" w:pos="5160"/>
              </w:tabs>
              <w:spacing w:before="40" w:afterLines="40" w:after="96"/>
              <w:rPr>
                <w:sz w:val="20"/>
                <w:szCs w:val="16"/>
                <w:lang w:val="de-CH"/>
              </w:rPr>
            </w:pPr>
            <w:proofErr w:type="spellStart"/>
            <w:r>
              <w:rPr>
                <w:sz w:val="20"/>
                <w:szCs w:val="16"/>
              </w:rPr>
              <w:t>Garanzia</w:t>
            </w:r>
            <w:proofErr w:type="spellEnd"/>
          </w:p>
        </w:tc>
        <w:tc>
          <w:tcPr>
            <w:tcW w:w="7925" w:type="dxa"/>
          </w:tcPr>
          <w:p w14:paraId="7B347BD4" w14:textId="37EBE569" w:rsidR="00483BA7" w:rsidRPr="00483BA7" w:rsidRDefault="00E03173" w:rsidP="00483BA7">
            <w:pPr>
              <w:tabs>
                <w:tab w:val="left" w:pos="1701"/>
                <w:tab w:val="left" w:pos="2127"/>
              </w:tabs>
              <w:spacing w:before="40" w:afterLines="40" w:after="96"/>
              <w:ind w:left="318" w:hanging="318"/>
              <w:rPr>
                <w:sz w:val="20"/>
                <w:szCs w:val="20"/>
                <w:lang w:val="it-CH"/>
              </w:rPr>
            </w:pPr>
            <w:r w:rsidRPr="00483BA7">
              <w:rPr>
                <w:sz w:val="20"/>
                <w:szCs w:val="20"/>
                <w:lang w:val="it-CH"/>
              </w:rPr>
              <w:t>4.</w:t>
            </w:r>
            <w:r w:rsidRPr="00483BA7">
              <w:rPr>
                <w:sz w:val="20"/>
                <w:szCs w:val="20"/>
                <w:lang w:val="it-CH"/>
              </w:rPr>
              <w:tab/>
            </w:r>
            <w:r w:rsidR="00483BA7" w:rsidRPr="00483BA7">
              <w:rPr>
                <w:sz w:val="20"/>
                <w:szCs w:val="20"/>
                <w:lang w:val="it-CH"/>
              </w:rPr>
              <w:t>Il pubblico ufficiale ha fatto pres</w:t>
            </w:r>
            <w:r w:rsidR="00483BA7">
              <w:rPr>
                <w:sz w:val="20"/>
                <w:szCs w:val="20"/>
                <w:lang w:val="it-CH"/>
              </w:rPr>
              <w:t xml:space="preserve">enti alle parti contraenti gli </w:t>
            </w:r>
            <w:r w:rsidR="00483BA7" w:rsidRPr="00483BA7">
              <w:rPr>
                <w:sz w:val="20"/>
                <w:szCs w:val="20"/>
                <w:lang w:val="it-CH"/>
              </w:rPr>
              <w:t>artt. 192–196 del Codice delle o</w:t>
            </w:r>
            <w:r w:rsidR="00483BA7">
              <w:rPr>
                <w:sz w:val="20"/>
                <w:szCs w:val="20"/>
                <w:lang w:val="it-CH"/>
              </w:rPr>
              <w:t xml:space="preserve">bbligazioni svizzero (CO) sulla </w:t>
            </w:r>
            <w:r w:rsidR="00483BA7" w:rsidRPr="00483BA7">
              <w:rPr>
                <w:b/>
                <w:sz w:val="20"/>
                <w:szCs w:val="20"/>
                <w:lang w:val="it-CH"/>
              </w:rPr>
              <w:t>garanzia legale</w:t>
            </w:r>
            <w:r w:rsidR="00483BA7" w:rsidRPr="00483BA7">
              <w:rPr>
                <w:sz w:val="20"/>
                <w:szCs w:val="20"/>
                <w:lang w:val="it-CH"/>
              </w:rPr>
              <w:t xml:space="preserve"> e gli art. 197 ss. e art. 219 CO sulla </w:t>
            </w:r>
            <w:r w:rsidR="00483BA7" w:rsidRPr="00483BA7">
              <w:rPr>
                <w:b/>
                <w:sz w:val="20"/>
                <w:szCs w:val="20"/>
                <w:lang w:val="it-CH"/>
              </w:rPr>
              <w:t>garanzia per difetti</w:t>
            </w:r>
            <w:r w:rsidR="00483BA7" w:rsidRPr="00483BA7">
              <w:rPr>
                <w:sz w:val="20"/>
                <w:szCs w:val="20"/>
                <w:lang w:val="it-CH"/>
              </w:rPr>
              <w:t>.</w:t>
            </w:r>
          </w:p>
          <w:p w14:paraId="6AE09860" w14:textId="1A544D41" w:rsidR="00E03173" w:rsidRPr="00483BA7" w:rsidRDefault="00483BA7" w:rsidP="00483BA7">
            <w:pPr>
              <w:tabs>
                <w:tab w:val="left" w:pos="4678"/>
                <w:tab w:val="left" w:pos="4820"/>
                <w:tab w:val="left" w:pos="5160"/>
              </w:tabs>
              <w:spacing w:before="40" w:afterLines="40" w:after="96"/>
              <w:ind w:left="318" w:hanging="318"/>
              <w:rPr>
                <w:sz w:val="20"/>
                <w:szCs w:val="20"/>
                <w:lang w:val="it-CH"/>
              </w:rPr>
            </w:pPr>
            <w:r>
              <w:rPr>
                <w:sz w:val="20"/>
                <w:szCs w:val="20"/>
                <w:lang w:val="it-CH"/>
              </w:rPr>
              <w:tab/>
            </w:r>
            <w:r w:rsidRPr="00483BA7">
              <w:rPr>
                <w:sz w:val="20"/>
                <w:szCs w:val="20"/>
                <w:lang w:val="it-CH"/>
              </w:rPr>
              <w:t>L'acquirente acquisisce l'oggetto contrattuale con la clausola «come visto e piaciuto», ovvero il venditore non deve più eseguire alcun intervento di riparazione e di manutenzione. Per l'oggetto della compravendita viene rescisso qualsiasi obbligo di garanzia legale e per difetti del venditore ai sensi del CO. In base all'art. 192 cpv. 3 e all'art. 199 CO il presente accordo non è valido se il venditore ha dissimulato all'acquirente, intenzionalmente o dolosamente, i difetti della garanzia.</w:t>
            </w:r>
          </w:p>
        </w:tc>
      </w:tr>
      <w:tr w:rsidR="00E03173" w:rsidRPr="000138DC" w14:paraId="2E2D772D" w14:textId="77777777" w:rsidTr="005D4295">
        <w:tc>
          <w:tcPr>
            <w:tcW w:w="1764" w:type="dxa"/>
            <w:shd w:val="clear" w:color="auto" w:fill="auto"/>
          </w:tcPr>
          <w:p w14:paraId="23F42617" w14:textId="795E4758" w:rsidR="00E03173" w:rsidRPr="005D4295" w:rsidRDefault="00345934" w:rsidP="00E03173">
            <w:pPr>
              <w:tabs>
                <w:tab w:val="left" w:pos="4678"/>
                <w:tab w:val="left" w:pos="4820"/>
                <w:tab w:val="left" w:pos="5160"/>
              </w:tabs>
              <w:spacing w:before="40" w:afterLines="40" w:after="96"/>
              <w:rPr>
                <w:sz w:val="20"/>
                <w:szCs w:val="16"/>
                <w:lang w:val="de-CH"/>
              </w:rPr>
            </w:pPr>
            <w:proofErr w:type="spellStart"/>
            <w:r>
              <w:rPr>
                <w:sz w:val="20"/>
                <w:szCs w:val="16"/>
              </w:rPr>
              <w:t>Costi</w:t>
            </w:r>
            <w:proofErr w:type="spellEnd"/>
          </w:p>
        </w:tc>
        <w:tc>
          <w:tcPr>
            <w:tcW w:w="7925" w:type="dxa"/>
          </w:tcPr>
          <w:p w14:paraId="68660DD4" w14:textId="313DE1A8"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sidRPr="00483BA7">
              <w:rPr>
                <w:sz w:val="20"/>
                <w:szCs w:val="20"/>
                <w:lang w:val="it-CH"/>
              </w:rPr>
              <w:t>5.</w:t>
            </w:r>
            <w:r w:rsidRPr="00483BA7">
              <w:rPr>
                <w:sz w:val="20"/>
                <w:szCs w:val="20"/>
                <w:lang w:val="it-CH"/>
              </w:rPr>
              <w:tab/>
            </w:r>
            <w:r w:rsidR="00483BA7" w:rsidRPr="00483BA7">
              <w:rPr>
                <w:b/>
                <w:sz w:val="20"/>
                <w:szCs w:val="20"/>
                <w:lang w:val="it-CH"/>
              </w:rPr>
              <w:t>Le tasse e le spese</w:t>
            </w:r>
            <w:r w:rsidR="00483BA7" w:rsidRPr="00483BA7">
              <w:rPr>
                <w:sz w:val="20"/>
                <w:szCs w:val="20"/>
                <w:lang w:val="it-CH"/>
              </w:rPr>
              <w:t xml:space="preserve"> del notariato e dell'Ufficio del registro fondiario di </w:t>
            </w:r>
            <w:proofErr w:type="spellStart"/>
            <w:r w:rsidR="00483BA7" w:rsidRPr="00483BA7">
              <w:rPr>
                <w:sz w:val="20"/>
                <w:szCs w:val="20"/>
                <w:lang w:val="it-CH"/>
              </w:rPr>
              <w:t>Dietikon</w:t>
            </w:r>
            <w:proofErr w:type="spellEnd"/>
            <w:r w:rsidR="00483BA7" w:rsidRPr="00483BA7">
              <w:rPr>
                <w:sz w:val="20"/>
                <w:szCs w:val="20"/>
                <w:lang w:val="it-CH"/>
              </w:rPr>
              <w:t xml:space="preserve"> vengono pagati dalle parti contraenti, ciascuna per la metà. </w:t>
            </w:r>
            <w:r w:rsidR="00483BA7" w:rsidRPr="00483BA7">
              <w:rPr>
                <w:sz w:val="20"/>
                <w:szCs w:val="20"/>
              </w:rPr>
              <w:t xml:space="preserve">Le </w:t>
            </w:r>
            <w:proofErr w:type="spellStart"/>
            <w:r w:rsidR="00483BA7" w:rsidRPr="00483BA7">
              <w:rPr>
                <w:sz w:val="20"/>
                <w:szCs w:val="20"/>
              </w:rPr>
              <w:t>parti</w:t>
            </w:r>
            <w:proofErr w:type="spellEnd"/>
            <w:r w:rsidR="00483BA7" w:rsidRPr="00483BA7">
              <w:rPr>
                <w:sz w:val="20"/>
                <w:szCs w:val="20"/>
              </w:rPr>
              <w:t xml:space="preserve"> </w:t>
            </w:r>
            <w:proofErr w:type="spellStart"/>
            <w:r w:rsidR="00483BA7" w:rsidRPr="00483BA7">
              <w:rPr>
                <w:sz w:val="20"/>
                <w:szCs w:val="20"/>
              </w:rPr>
              <w:t>sanno</w:t>
            </w:r>
            <w:proofErr w:type="spellEnd"/>
            <w:r w:rsidR="00483BA7" w:rsidRPr="00483BA7">
              <w:rPr>
                <w:sz w:val="20"/>
                <w:szCs w:val="20"/>
              </w:rPr>
              <w:t xml:space="preserve"> </w:t>
            </w:r>
            <w:proofErr w:type="spellStart"/>
            <w:r w:rsidR="00483BA7" w:rsidRPr="00483BA7">
              <w:rPr>
                <w:sz w:val="20"/>
                <w:szCs w:val="20"/>
              </w:rPr>
              <w:t>che</w:t>
            </w:r>
            <w:proofErr w:type="spellEnd"/>
            <w:r w:rsidR="00483BA7" w:rsidRPr="00483BA7">
              <w:rPr>
                <w:sz w:val="20"/>
                <w:szCs w:val="20"/>
              </w:rPr>
              <w:t xml:space="preserve"> ne </w:t>
            </w:r>
            <w:proofErr w:type="spellStart"/>
            <w:r w:rsidR="00483BA7" w:rsidRPr="00483BA7">
              <w:rPr>
                <w:sz w:val="20"/>
                <w:szCs w:val="20"/>
              </w:rPr>
              <w:t>rispondono</w:t>
            </w:r>
            <w:proofErr w:type="spellEnd"/>
            <w:r w:rsidR="00483BA7" w:rsidRPr="00483BA7">
              <w:rPr>
                <w:sz w:val="20"/>
                <w:szCs w:val="20"/>
              </w:rPr>
              <w:t xml:space="preserve"> in </w:t>
            </w:r>
            <w:proofErr w:type="spellStart"/>
            <w:r w:rsidR="00483BA7" w:rsidRPr="00483BA7">
              <w:rPr>
                <w:sz w:val="20"/>
                <w:szCs w:val="20"/>
              </w:rPr>
              <w:t>modo</w:t>
            </w:r>
            <w:proofErr w:type="spellEnd"/>
            <w:r w:rsidR="00483BA7" w:rsidRPr="00483BA7">
              <w:rPr>
                <w:sz w:val="20"/>
                <w:szCs w:val="20"/>
              </w:rPr>
              <w:t xml:space="preserve"> </w:t>
            </w:r>
            <w:proofErr w:type="spellStart"/>
            <w:r w:rsidR="00483BA7" w:rsidRPr="00483BA7">
              <w:rPr>
                <w:sz w:val="20"/>
                <w:szCs w:val="20"/>
              </w:rPr>
              <w:t>solidale</w:t>
            </w:r>
            <w:proofErr w:type="spellEnd"/>
            <w:r w:rsidR="00483BA7" w:rsidRPr="00483BA7">
              <w:rPr>
                <w:sz w:val="20"/>
                <w:szCs w:val="20"/>
              </w:rPr>
              <w:t>.</w:t>
            </w:r>
          </w:p>
        </w:tc>
      </w:tr>
      <w:tr w:rsidR="00E03173" w:rsidRPr="00483BA7" w14:paraId="39CEFFA2" w14:textId="77777777" w:rsidTr="005D4295">
        <w:tc>
          <w:tcPr>
            <w:tcW w:w="1764" w:type="dxa"/>
            <w:shd w:val="clear" w:color="auto" w:fill="auto"/>
          </w:tcPr>
          <w:p w14:paraId="2141C82D" w14:textId="090B686A" w:rsidR="00E03173" w:rsidRPr="005D4295" w:rsidRDefault="00345934" w:rsidP="00E03173">
            <w:pPr>
              <w:tabs>
                <w:tab w:val="left" w:pos="4678"/>
                <w:tab w:val="left" w:pos="4820"/>
                <w:tab w:val="left" w:pos="5160"/>
              </w:tabs>
              <w:spacing w:before="40" w:afterLines="40" w:after="96"/>
              <w:rPr>
                <w:sz w:val="20"/>
                <w:szCs w:val="16"/>
                <w:lang w:val="de-CH"/>
              </w:rPr>
            </w:pPr>
            <w:proofErr w:type="spellStart"/>
            <w:r>
              <w:rPr>
                <w:sz w:val="20"/>
                <w:szCs w:val="16"/>
                <w:lang w:val="de-CH"/>
              </w:rPr>
              <w:t>Diritto</w:t>
            </w:r>
            <w:proofErr w:type="spellEnd"/>
            <w:r>
              <w:rPr>
                <w:sz w:val="20"/>
                <w:szCs w:val="16"/>
                <w:lang w:val="de-CH"/>
              </w:rPr>
              <w:t xml:space="preserve"> di </w:t>
            </w:r>
            <w:proofErr w:type="spellStart"/>
            <w:r>
              <w:rPr>
                <w:sz w:val="20"/>
                <w:szCs w:val="16"/>
                <w:lang w:val="de-CH"/>
              </w:rPr>
              <w:t>pegno</w:t>
            </w:r>
            <w:proofErr w:type="spellEnd"/>
            <w:r>
              <w:rPr>
                <w:sz w:val="20"/>
                <w:szCs w:val="16"/>
                <w:lang w:val="de-CH"/>
              </w:rPr>
              <w:t xml:space="preserve"> </w:t>
            </w:r>
            <w:proofErr w:type="spellStart"/>
            <w:r>
              <w:rPr>
                <w:sz w:val="20"/>
                <w:szCs w:val="16"/>
                <w:lang w:val="de-CH"/>
              </w:rPr>
              <w:t>tributario</w:t>
            </w:r>
            <w:proofErr w:type="spellEnd"/>
          </w:p>
        </w:tc>
        <w:tc>
          <w:tcPr>
            <w:tcW w:w="7925" w:type="dxa"/>
          </w:tcPr>
          <w:p w14:paraId="7E95B97B" w14:textId="6D5A4C47" w:rsidR="00E03173" w:rsidRPr="00483BA7" w:rsidRDefault="00E03173" w:rsidP="00E03173">
            <w:pPr>
              <w:tabs>
                <w:tab w:val="left" w:pos="1701"/>
                <w:tab w:val="left" w:pos="2127"/>
              </w:tabs>
              <w:spacing w:before="40" w:afterLines="40" w:after="96"/>
              <w:ind w:left="318" w:hanging="318"/>
              <w:rPr>
                <w:sz w:val="20"/>
                <w:szCs w:val="20"/>
                <w:lang w:val="it-CH"/>
              </w:rPr>
            </w:pPr>
            <w:r w:rsidRPr="00483BA7">
              <w:rPr>
                <w:sz w:val="20"/>
                <w:szCs w:val="20"/>
                <w:lang w:val="it-CH"/>
              </w:rPr>
              <w:t>6.</w:t>
            </w:r>
            <w:r w:rsidRPr="00483BA7">
              <w:rPr>
                <w:sz w:val="20"/>
                <w:szCs w:val="20"/>
                <w:lang w:val="it-CH"/>
              </w:rPr>
              <w:tab/>
            </w:r>
            <w:r w:rsidR="00483BA7" w:rsidRPr="00483BA7">
              <w:rPr>
                <w:sz w:val="20"/>
                <w:szCs w:val="20"/>
                <w:lang w:val="it-CH"/>
              </w:rPr>
              <w:t xml:space="preserve">L'acquirente ha preso atto delle disposizioni sul </w:t>
            </w:r>
            <w:r w:rsidR="00483BA7" w:rsidRPr="00483BA7">
              <w:rPr>
                <w:b/>
                <w:sz w:val="20"/>
                <w:szCs w:val="20"/>
                <w:lang w:val="it-CH"/>
              </w:rPr>
              <w:t>diritto di pegno</w:t>
            </w:r>
            <w:r w:rsidR="00483BA7">
              <w:rPr>
                <w:b/>
                <w:sz w:val="20"/>
                <w:szCs w:val="20"/>
                <w:lang w:val="it-CH"/>
              </w:rPr>
              <w:t xml:space="preserve"> legale </w:t>
            </w:r>
            <w:r w:rsidR="00483BA7">
              <w:rPr>
                <w:sz w:val="20"/>
                <w:szCs w:val="20"/>
                <w:lang w:val="it-CH"/>
              </w:rPr>
              <w:t>per le imposte fondiarie.</w:t>
            </w:r>
          </w:p>
          <w:p w14:paraId="27649921" w14:textId="77777777" w:rsidR="00483BA7" w:rsidRPr="00483BA7" w:rsidRDefault="00E03173" w:rsidP="00483BA7">
            <w:pPr>
              <w:tabs>
                <w:tab w:val="left" w:pos="1701"/>
              </w:tabs>
              <w:spacing w:before="40" w:afterLines="40" w:after="96"/>
              <w:ind w:left="318" w:hanging="318"/>
              <w:rPr>
                <w:sz w:val="20"/>
                <w:szCs w:val="20"/>
                <w:lang w:val="it-CH"/>
              </w:rPr>
            </w:pPr>
            <w:r w:rsidRPr="00483BA7">
              <w:rPr>
                <w:sz w:val="20"/>
                <w:szCs w:val="20"/>
                <w:lang w:val="it-CH"/>
              </w:rPr>
              <w:tab/>
            </w:r>
            <w:r w:rsidR="00483BA7" w:rsidRPr="00483BA7">
              <w:rPr>
                <w:sz w:val="20"/>
                <w:szCs w:val="20"/>
                <w:lang w:val="it-CH"/>
              </w:rPr>
              <w:t xml:space="preserve">L'imposta sugli utili da sostanza immobiliare che il venditore deve pagare per questo passaggio di proprietà deve essere fatta calcolare provvisoriamente, entro il momento del trasferimento di proprietà, all'Ufficio contribuzioni del comune di </w:t>
            </w:r>
            <w:proofErr w:type="spellStart"/>
            <w:r w:rsidR="00483BA7" w:rsidRPr="00483BA7">
              <w:rPr>
                <w:sz w:val="20"/>
                <w:szCs w:val="20"/>
                <w:lang w:val="it-CH"/>
              </w:rPr>
              <w:t>Oetwil</w:t>
            </w:r>
            <w:proofErr w:type="spellEnd"/>
            <w:r w:rsidR="00483BA7" w:rsidRPr="00483BA7">
              <w:rPr>
                <w:sz w:val="20"/>
                <w:szCs w:val="20"/>
                <w:lang w:val="it-CH"/>
              </w:rPr>
              <w:t xml:space="preserve"> </w:t>
            </w:r>
            <w:proofErr w:type="spellStart"/>
            <w:r w:rsidR="00483BA7" w:rsidRPr="00483BA7">
              <w:rPr>
                <w:sz w:val="20"/>
                <w:szCs w:val="20"/>
                <w:lang w:val="it-CH"/>
              </w:rPr>
              <w:t>a.d.L</w:t>
            </w:r>
            <w:proofErr w:type="spellEnd"/>
            <w:r w:rsidR="00483BA7" w:rsidRPr="00483BA7">
              <w:rPr>
                <w:sz w:val="20"/>
                <w:szCs w:val="20"/>
                <w:lang w:val="it-CH"/>
              </w:rPr>
              <w:t xml:space="preserve">. Il supposto importo dell'imposta sarà versato dall'acquirente, al momento del trasferimento della proprietà, come acconto sul prezzo d'acquisto residuo, e per conto del venditore, all'Ufficio contribuzioni del comune di </w:t>
            </w:r>
            <w:proofErr w:type="spellStart"/>
            <w:r w:rsidR="00483BA7" w:rsidRPr="00483BA7">
              <w:rPr>
                <w:sz w:val="20"/>
                <w:szCs w:val="20"/>
                <w:lang w:val="it-CH"/>
              </w:rPr>
              <w:t>Oetwil</w:t>
            </w:r>
            <w:proofErr w:type="spellEnd"/>
            <w:r w:rsidR="00483BA7" w:rsidRPr="00483BA7">
              <w:rPr>
                <w:sz w:val="20"/>
                <w:szCs w:val="20"/>
                <w:lang w:val="it-CH"/>
              </w:rPr>
              <w:t xml:space="preserve"> </w:t>
            </w:r>
            <w:proofErr w:type="spellStart"/>
            <w:r w:rsidR="00483BA7" w:rsidRPr="00483BA7">
              <w:rPr>
                <w:sz w:val="20"/>
                <w:szCs w:val="20"/>
                <w:lang w:val="it-CH"/>
              </w:rPr>
              <w:t>a.d.L</w:t>
            </w:r>
            <w:proofErr w:type="spellEnd"/>
            <w:r w:rsidR="00483BA7" w:rsidRPr="00483BA7">
              <w:rPr>
                <w:sz w:val="20"/>
                <w:szCs w:val="20"/>
                <w:lang w:val="it-CH"/>
              </w:rPr>
              <w:t>. Se il supposto importo dell'imposta è superiore al prezzo d'acquisto residuo, allora la differenza dovrà essere corrisposta dal venditore all'Ufficio contribuzioni al momento del trasferimento della proprietà.</w:t>
            </w:r>
          </w:p>
          <w:p w14:paraId="73A91D1E" w14:textId="498CED73" w:rsidR="00E03173" w:rsidRPr="00483BA7" w:rsidRDefault="00483BA7" w:rsidP="00483BA7">
            <w:pPr>
              <w:tabs>
                <w:tab w:val="left" w:pos="4678"/>
                <w:tab w:val="left" w:pos="4820"/>
                <w:tab w:val="left" w:pos="5160"/>
              </w:tabs>
              <w:spacing w:before="40" w:afterLines="40" w:after="96"/>
              <w:ind w:left="318" w:hanging="318"/>
              <w:rPr>
                <w:sz w:val="20"/>
                <w:szCs w:val="20"/>
                <w:lang w:val="it-CH"/>
              </w:rPr>
            </w:pPr>
            <w:r w:rsidRPr="00483BA7">
              <w:rPr>
                <w:sz w:val="20"/>
                <w:szCs w:val="20"/>
                <w:lang w:val="it-CH"/>
              </w:rPr>
              <w:tab/>
            </w:r>
            <w:proofErr w:type="spellStart"/>
            <w:r w:rsidRPr="00483BA7">
              <w:rPr>
                <w:sz w:val="20"/>
                <w:szCs w:val="20"/>
              </w:rPr>
              <w:t>L'acquirente</w:t>
            </w:r>
            <w:proofErr w:type="spellEnd"/>
            <w:r w:rsidRPr="00483BA7">
              <w:rPr>
                <w:sz w:val="20"/>
                <w:szCs w:val="20"/>
              </w:rPr>
              <w:t xml:space="preserve"> </w:t>
            </w:r>
            <w:proofErr w:type="spellStart"/>
            <w:r w:rsidRPr="00483BA7">
              <w:rPr>
                <w:sz w:val="20"/>
                <w:szCs w:val="20"/>
              </w:rPr>
              <w:t>rinuncia</w:t>
            </w:r>
            <w:proofErr w:type="spellEnd"/>
            <w:r w:rsidRPr="00483BA7">
              <w:rPr>
                <w:sz w:val="20"/>
                <w:szCs w:val="20"/>
              </w:rPr>
              <w:t xml:space="preserve"> a </w:t>
            </w:r>
            <w:proofErr w:type="spellStart"/>
            <w:r w:rsidRPr="00483BA7">
              <w:rPr>
                <w:sz w:val="20"/>
                <w:szCs w:val="20"/>
              </w:rPr>
              <w:t>un'ulteriore</w:t>
            </w:r>
            <w:proofErr w:type="spellEnd"/>
            <w:r w:rsidRPr="00483BA7">
              <w:rPr>
                <w:sz w:val="20"/>
                <w:szCs w:val="20"/>
              </w:rPr>
              <w:t xml:space="preserve"> </w:t>
            </w:r>
            <w:proofErr w:type="spellStart"/>
            <w:r w:rsidRPr="00483BA7">
              <w:rPr>
                <w:sz w:val="20"/>
                <w:szCs w:val="20"/>
              </w:rPr>
              <w:t>garanzia</w:t>
            </w:r>
            <w:proofErr w:type="spellEnd"/>
            <w:r w:rsidRPr="00483BA7">
              <w:rPr>
                <w:sz w:val="20"/>
                <w:szCs w:val="20"/>
              </w:rPr>
              <w:t xml:space="preserve"> delle </w:t>
            </w:r>
            <w:proofErr w:type="spellStart"/>
            <w:r w:rsidRPr="00483BA7">
              <w:rPr>
                <w:sz w:val="20"/>
                <w:szCs w:val="20"/>
              </w:rPr>
              <w:t>imposte</w:t>
            </w:r>
            <w:proofErr w:type="spellEnd"/>
            <w:r w:rsidRPr="00483BA7">
              <w:rPr>
                <w:sz w:val="20"/>
                <w:szCs w:val="20"/>
              </w:rPr>
              <w:t xml:space="preserve"> </w:t>
            </w:r>
            <w:proofErr w:type="spellStart"/>
            <w:r w:rsidRPr="00483BA7">
              <w:rPr>
                <w:sz w:val="20"/>
                <w:szCs w:val="20"/>
              </w:rPr>
              <w:t>fondiarie</w:t>
            </w:r>
            <w:proofErr w:type="spellEnd"/>
            <w:r w:rsidRPr="00483BA7">
              <w:rPr>
                <w:sz w:val="20"/>
                <w:szCs w:val="20"/>
              </w:rPr>
              <w:t>.</w:t>
            </w:r>
          </w:p>
        </w:tc>
      </w:tr>
      <w:tr w:rsidR="00E03173" w:rsidRPr="00483BA7" w14:paraId="02D820FB" w14:textId="77777777" w:rsidTr="005D4295">
        <w:tc>
          <w:tcPr>
            <w:tcW w:w="1764" w:type="dxa"/>
            <w:shd w:val="clear" w:color="auto" w:fill="auto"/>
          </w:tcPr>
          <w:p w14:paraId="5531CDE1" w14:textId="0CDD5DF0" w:rsidR="00E03173" w:rsidRPr="005D4295" w:rsidRDefault="00345934" w:rsidP="00E03173">
            <w:pPr>
              <w:tabs>
                <w:tab w:val="left" w:pos="4678"/>
                <w:tab w:val="left" w:pos="4820"/>
                <w:tab w:val="left" w:pos="5160"/>
              </w:tabs>
              <w:spacing w:before="40" w:afterLines="40" w:after="96"/>
              <w:rPr>
                <w:sz w:val="20"/>
                <w:szCs w:val="16"/>
                <w:lang w:val="de-CH"/>
              </w:rPr>
            </w:pPr>
            <w:proofErr w:type="spellStart"/>
            <w:r>
              <w:rPr>
                <w:sz w:val="20"/>
                <w:szCs w:val="16"/>
              </w:rPr>
              <w:t>Assicurazioni</w:t>
            </w:r>
            <w:proofErr w:type="spellEnd"/>
          </w:p>
        </w:tc>
        <w:tc>
          <w:tcPr>
            <w:tcW w:w="7925" w:type="dxa"/>
          </w:tcPr>
          <w:p w14:paraId="6E65BA03" w14:textId="77777777" w:rsidR="00483BA7" w:rsidRPr="00483BA7" w:rsidRDefault="00E03173" w:rsidP="00483BA7">
            <w:pPr>
              <w:tabs>
                <w:tab w:val="left" w:pos="1701"/>
              </w:tabs>
              <w:spacing w:before="40" w:afterLines="40" w:after="96"/>
              <w:ind w:left="318" w:hanging="318"/>
              <w:rPr>
                <w:sz w:val="20"/>
                <w:szCs w:val="20"/>
                <w:lang w:val="it-CH"/>
              </w:rPr>
            </w:pPr>
            <w:r w:rsidRPr="00483BA7">
              <w:rPr>
                <w:sz w:val="20"/>
                <w:szCs w:val="20"/>
                <w:lang w:val="it-CH"/>
              </w:rPr>
              <w:t>7.</w:t>
            </w:r>
            <w:r w:rsidRPr="00483BA7">
              <w:rPr>
                <w:sz w:val="20"/>
                <w:szCs w:val="20"/>
                <w:lang w:val="it-CH"/>
              </w:rPr>
              <w:tab/>
            </w:r>
            <w:r w:rsidR="00483BA7" w:rsidRPr="00483BA7">
              <w:rPr>
                <w:sz w:val="20"/>
                <w:szCs w:val="20"/>
                <w:lang w:val="it-CH"/>
              </w:rPr>
              <w:t xml:space="preserve">Le parti contraenti sono a conoscenza dell'articolo 54 della </w:t>
            </w:r>
            <w:r w:rsidR="00483BA7" w:rsidRPr="00483BA7">
              <w:rPr>
                <w:sz w:val="20"/>
                <w:szCs w:val="20"/>
                <w:lang w:val="it-CH"/>
              </w:rPr>
              <w:t xml:space="preserve">legge sul contratto di assicurazione (LCA). </w:t>
            </w:r>
            <w:r w:rsidR="00483BA7" w:rsidRPr="00483BA7">
              <w:rPr>
                <w:b/>
                <w:sz w:val="20"/>
                <w:szCs w:val="20"/>
                <w:lang w:val="it-CH"/>
              </w:rPr>
              <w:t>Le assicurazioni private per danni e responsabilità civile</w:t>
            </w:r>
            <w:r w:rsidR="00483BA7" w:rsidRPr="00483BA7">
              <w:rPr>
                <w:sz w:val="20"/>
                <w:szCs w:val="20"/>
                <w:lang w:val="it-CH"/>
              </w:rPr>
              <w:t xml:space="preserve"> passano all'acquirente a meno che questi non comunichi per iscritto alle compagnie di assicurazione entro 30 giorni, calcolati dalla data di trasferimento della proprietà, che rifiuta il passaggio.</w:t>
            </w:r>
          </w:p>
          <w:p w14:paraId="72B41D62" w14:textId="49378A2D" w:rsidR="00E03173" w:rsidRPr="00483BA7" w:rsidRDefault="00483BA7" w:rsidP="00483BA7">
            <w:pPr>
              <w:tabs>
                <w:tab w:val="left" w:pos="4678"/>
                <w:tab w:val="left" w:pos="4820"/>
                <w:tab w:val="left" w:pos="5160"/>
              </w:tabs>
              <w:spacing w:before="40" w:afterLines="40" w:after="96"/>
              <w:ind w:left="318" w:hanging="318"/>
              <w:rPr>
                <w:sz w:val="20"/>
                <w:szCs w:val="20"/>
                <w:lang w:val="it-CH"/>
              </w:rPr>
            </w:pPr>
            <w:r>
              <w:rPr>
                <w:sz w:val="20"/>
                <w:szCs w:val="20"/>
                <w:lang w:val="it-CH"/>
              </w:rPr>
              <w:tab/>
            </w:r>
            <w:r w:rsidRPr="00483BA7">
              <w:rPr>
                <w:sz w:val="20"/>
                <w:szCs w:val="20"/>
                <w:lang w:val="it-CH"/>
              </w:rPr>
              <w:t>Le polizze assicurative devono essere consegnate all'acquirente al più tardi al trasferimento della proprietà.</w:t>
            </w:r>
          </w:p>
        </w:tc>
      </w:tr>
      <w:tr w:rsidR="00E03173" w:rsidRPr="0015285E" w14:paraId="09A46DD6" w14:textId="77777777" w:rsidTr="005D4295">
        <w:tc>
          <w:tcPr>
            <w:tcW w:w="1764" w:type="dxa"/>
            <w:shd w:val="clear" w:color="auto" w:fill="auto"/>
          </w:tcPr>
          <w:p w14:paraId="110536A5" w14:textId="5AE76D51" w:rsidR="00E03173" w:rsidRPr="005D4295" w:rsidRDefault="00345934" w:rsidP="00E03173">
            <w:pPr>
              <w:tabs>
                <w:tab w:val="left" w:pos="4678"/>
                <w:tab w:val="left" w:pos="4820"/>
                <w:tab w:val="left" w:pos="5160"/>
              </w:tabs>
              <w:spacing w:before="40" w:afterLines="40" w:after="96"/>
              <w:rPr>
                <w:sz w:val="20"/>
                <w:szCs w:val="20"/>
                <w:lang w:val="de-CH"/>
              </w:rPr>
            </w:pPr>
            <w:proofErr w:type="spellStart"/>
            <w:r>
              <w:rPr>
                <w:sz w:val="20"/>
                <w:szCs w:val="20"/>
              </w:rPr>
              <w:t>Rapporti</w:t>
            </w:r>
            <w:proofErr w:type="spellEnd"/>
            <w:r>
              <w:rPr>
                <w:sz w:val="20"/>
                <w:szCs w:val="20"/>
              </w:rPr>
              <w:t xml:space="preserve"> di </w:t>
            </w:r>
            <w:proofErr w:type="spellStart"/>
            <w:r>
              <w:rPr>
                <w:sz w:val="20"/>
                <w:szCs w:val="20"/>
              </w:rPr>
              <w:t>locazione</w:t>
            </w:r>
            <w:proofErr w:type="spellEnd"/>
          </w:p>
        </w:tc>
        <w:tc>
          <w:tcPr>
            <w:tcW w:w="7925" w:type="dxa"/>
          </w:tcPr>
          <w:p w14:paraId="405AAF4E" w14:textId="50B5AF66" w:rsidR="0015285E" w:rsidRPr="0015285E" w:rsidRDefault="00E03173" w:rsidP="0015285E">
            <w:pPr>
              <w:tabs>
                <w:tab w:val="left" w:pos="1701"/>
              </w:tabs>
              <w:spacing w:before="40" w:afterLines="40" w:after="96"/>
              <w:ind w:left="318" w:hanging="318"/>
              <w:rPr>
                <w:sz w:val="20"/>
                <w:szCs w:val="20"/>
                <w:lang w:val="it-CH"/>
              </w:rPr>
            </w:pPr>
            <w:r w:rsidRPr="0015285E">
              <w:rPr>
                <w:sz w:val="20"/>
                <w:szCs w:val="20"/>
                <w:lang w:val="it-CH"/>
              </w:rPr>
              <w:t>8.</w:t>
            </w:r>
            <w:r w:rsidRPr="0015285E">
              <w:rPr>
                <w:sz w:val="20"/>
                <w:szCs w:val="20"/>
                <w:lang w:val="it-CH"/>
              </w:rPr>
              <w:tab/>
            </w:r>
            <w:r w:rsidR="0015285E" w:rsidRPr="0015285E">
              <w:rPr>
                <w:sz w:val="20"/>
                <w:szCs w:val="20"/>
                <w:lang w:val="it-CH"/>
              </w:rPr>
              <w:t>Le parti sono a conoscenza delle disposizioni legislative sull'alienazione</w:t>
            </w:r>
            <w:r w:rsidR="0015285E" w:rsidRPr="0015285E">
              <w:rPr>
                <w:lang w:val="it-CH"/>
              </w:rPr>
              <w:t xml:space="preserve"> </w:t>
            </w:r>
            <w:r w:rsidR="0015285E" w:rsidRPr="0015285E">
              <w:rPr>
                <w:sz w:val="20"/>
                <w:szCs w:val="20"/>
                <w:lang w:val="it-CH"/>
              </w:rPr>
              <w:t>di oggetti di locazione (art. 261 CO) e di affitto (art. 290 CO).</w:t>
            </w:r>
          </w:p>
          <w:p w14:paraId="72042B7C" w14:textId="31D454CE" w:rsidR="0015285E" w:rsidRPr="0015285E" w:rsidRDefault="0015285E" w:rsidP="0015285E">
            <w:pPr>
              <w:tabs>
                <w:tab w:val="left" w:pos="1701"/>
              </w:tabs>
              <w:spacing w:before="40" w:afterLines="40" w:after="96"/>
              <w:ind w:left="318" w:hanging="318"/>
              <w:rPr>
                <w:sz w:val="20"/>
                <w:szCs w:val="20"/>
                <w:lang w:val="it-CH"/>
              </w:rPr>
            </w:pPr>
            <w:r>
              <w:rPr>
                <w:sz w:val="20"/>
                <w:szCs w:val="20"/>
                <w:lang w:val="it-CH"/>
              </w:rPr>
              <w:tab/>
            </w:r>
            <w:r w:rsidRPr="0015285E">
              <w:rPr>
                <w:sz w:val="20"/>
                <w:szCs w:val="20"/>
                <w:lang w:val="it-CH"/>
              </w:rPr>
              <w:t xml:space="preserve">Il </w:t>
            </w:r>
            <w:r w:rsidRPr="0015285E">
              <w:rPr>
                <w:b/>
                <w:sz w:val="20"/>
                <w:szCs w:val="20"/>
                <w:lang w:val="it-CH"/>
              </w:rPr>
              <w:t>rapporto di locazione</w:t>
            </w:r>
            <w:r w:rsidRPr="0015285E">
              <w:rPr>
                <w:sz w:val="20"/>
                <w:szCs w:val="20"/>
                <w:lang w:val="it-CH"/>
              </w:rPr>
              <w:t xml:space="preserve"> relativo al monolocale in essere con il signor Johann V. (affitto mensile: CHF 930.00) al momento del trasferimento della proprietà passa, come previsto dalla legge, all'acquirente (art. 261 cpv. 1 CO). </w:t>
            </w:r>
            <w:r w:rsidRPr="0015285E">
              <w:rPr>
                <w:b/>
                <w:sz w:val="20"/>
                <w:szCs w:val="20"/>
                <w:lang w:val="it-CH"/>
              </w:rPr>
              <w:t>L'acquirente subentra integralmente nella posizione giuridica del venditore e rinuncia a far valere il diritto di disdetta ai sensi dell'art. 261 cpv. 2 CO</w:t>
            </w:r>
            <w:r w:rsidRPr="0015285E">
              <w:rPr>
                <w:sz w:val="20"/>
                <w:szCs w:val="20"/>
                <w:lang w:val="it-CH"/>
              </w:rPr>
              <w:t>. Il relativo contratto di locazione, unitamente a tutta la documentazione, deve essere consegnato all'acquirente al più tardi al trasferimento della proprietà.</w:t>
            </w:r>
          </w:p>
          <w:p w14:paraId="100E24BF" w14:textId="056BA684" w:rsidR="00E03173" w:rsidRPr="0015285E" w:rsidRDefault="0015285E" w:rsidP="0015285E">
            <w:pPr>
              <w:tabs>
                <w:tab w:val="left" w:pos="4678"/>
                <w:tab w:val="left" w:pos="4820"/>
                <w:tab w:val="left" w:pos="5160"/>
              </w:tabs>
              <w:spacing w:before="40" w:afterLines="40" w:after="96"/>
              <w:ind w:left="318" w:hanging="318"/>
              <w:rPr>
                <w:sz w:val="20"/>
                <w:szCs w:val="20"/>
                <w:lang w:val="it-CH"/>
              </w:rPr>
            </w:pPr>
            <w:r>
              <w:rPr>
                <w:sz w:val="20"/>
                <w:szCs w:val="20"/>
                <w:lang w:val="it-CH"/>
              </w:rPr>
              <w:tab/>
            </w:r>
            <w:r w:rsidRPr="0015285E">
              <w:rPr>
                <w:sz w:val="20"/>
                <w:szCs w:val="20"/>
                <w:lang w:val="it-CH"/>
              </w:rPr>
              <w:t>Non sono presenti altri rapporti di locazione.</w:t>
            </w:r>
          </w:p>
        </w:tc>
      </w:tr>
      <w:tr w:rsidR="00E03173" w:rsidRPr="0015285E" w14:paraId="5A75C9E6" w14:textId="77777777" w:rsidTr="005D4295">
        <w:tc>
          <w:tcPr>
            <w:tcW w:w="1764" w:type="dxa"/>
            <w:shd w:val="clear" w:color="auto" w:fill="auto"/>
          </w:tcPr>
          <w:p w14:paraId="4DA008C6" w14:textId="47482D25" w:rsidR="00E03173" w:rsidRPr="005D4295" w:rsidRDefault="00345934" w:rsidP="00E03173">
            <w:pPr>
              <w:tabs>
                <w:tab w:val="left" w:pos="4678"/>
                <w:tab w:val="left" w:pos="4820"/>
                <w:tab w:val="left" w:pos="5160"/>
              </w:tabs>
              <w:spacing w:before="40" w:afterLines="40" w:after="96"/>
              <w:rPr>
                <w:sz w:val="20"/>
                <w:szCs w:val="20"/>
                <w:lang w:val="de-CH"/>
              </w:rPr>
            </w:pPr>
            <w:proofErr w:type="spellStart"/>
            <w:r>
              <w:rPr>
                <w:sz w:val="20"/>
                <w:szCs w:val="20"/>
              </w:rPr>
              <w:lastRenderedPageBreak/>
              <w:t>Cartella</w:t>
            </w:r>
            <w:proofErr w:type="spellEnd"/>
            <w:r>
              <w:rPr>
                <w:sz w:val="20"/>
                <w:szCs w:val="20"/>
              </w:rPr>
              <w:t xml:space="preserve"> </w:t>
            </w:r>
            <w:proofErr w:type="spellStart"/>
            <w:r>
              <w:rPr>
                <w:sz w:val="20"/>
                <w:szCs w:val="20"/>
              </w:rPr>
              <w:t>ipotecaria</w:t>
            </w:r>
            <w:proofErr w:type="spellEnd"/>
            <w:r>
              <w:rPr>
                <w:sz w:val="20"/>
                <w:szCs w:val="20"/>
              </w:rPr>
              <w:t xml:space="preserve"> non </w:t>
            </w:r>
            <w:proofErr w:type="spellStart"/>
            <w:r>
              <w:rPr>
                <w:sz w:val="20"/>
                <w:szCs w:val="20"/>
              </w:rPr>
              <w:t>gravata</w:t>
            </w:r>
            <w:proofErr w:type="spellEnd"/>
          </w:p>
        </w:tc>
        <w:tc>
          <w:tcPr>
            <w:tcW w:w="7925" w:type="dxa"/>
          </w:tcPr>
          <w:p w14:paraId="0F7D7172" w14:textId="32744C8D" w:rsidR="00E03173" w:rsidRPr="0015285E" w:rsidRDefault="00E03173" w:rsidP="0015285E">
            <w:pPr>
              <w:tabs>
                <w:tab w:val="left" w:pos="4678"/>
                <w:tab w:val="left" w:pos="4820"/>
                <w:tab w:val="left" w:pos="5160"/>
              </w:tabs>
              <w:spacing w:before="40" w:afterLines="40" w:after="96"/>
              <w:ind w:left="318" w:hanging="318"/>
              <w:rPr>
                <w:sz w:val="20"/>
                <w:szCs w:val="20"/>
                <w:lang w:val="it-CH"/>
              </w:rPr>
            </w:pPr>
            <w:r w:rsidRPr="0015285E">
              <w:rPr>
                <w:sz w:val="20"/>
                <w:szCs w:val="20"/>
                <w:lang w:val="it-CH"/>
              </w:rPr>
              <w:t>9.</w:t>
            </w:r>
            <w:r w:rsidRPr="0015285E">
              <w:rPr>
                <w:sz w:val="20"/>
                <w:szCs w:val="20"/>
                <w:lang w:val="it-CH"/>
              </w:rPr>
              <w:tab/>
            </w:r>
            <w:r w:rsidR="0015285E" w:rsidRPr="0015285E">
              <w:rPr>
                <w:sz w:val="20"/>
                <w:szCs w:val="20"/>
                <w:lang w:val="it-CH"/>
              </w:rPr>
              <w:t xml:space="preserve">La </w:t>
            </w:r>
            <w:r w:rsidR="0015285E" w:rsidRPr="0015285E">
              <w:rPr>
                <w:b/>
                <w:sz w:val="20"/>
                <w:szCs w:val="20"/>
                <w:lang w:val="it-CH"/>
              </w:rPr>
              <w:t>cartella ipotecaria al portatore</w:t>
            </w:r>
            <w:r w:rsidR="0015285E" w:rsidRPr="0015285E">
              <w:rPr>
                <w:sz w:val="20"/>
                <w:szCs w:val="20"/>
                <w:lang w:val="it-CH"/>
              </w:rPr>
              <w:t xml:space="preserve"> di CHF 100'000.00 al 2° posto di pegno gravante sull'oggetto della compravendita non è gravata e viene messa a libera disposizione dell'acquirente al momento del trasferimento della proprietà. La cartella ipotecaria viene inviata direttamente dalla banca del venditore a quella dell'acquirente.</w:t>
            </w:r>
          </w:p>
        </w:tc>
      </w:tr>
      <w:tr w:rsidR="00E03173" w:rsidRPr="0015285E" w14:paraId="18DDE1D1" w14:textId="77777777" w:rsidTr="005D4295">
        <w:tc>
          <w:tcPr>
            <w:tcW w:w="1764" w:type="dxa"/>
            <w:shd w:val="clear" w:color="auto" w:fill="auto"/>
          </w:tcPr>
          <w:p w14:paraId="14CE68B0" w14:textId="45D21A2E" w:rsidR="00E03173" w:rsidRPr="005D4295" w:rsidRDefault="00345934" w:rsidP="00E03173">
            <w:pPr>
              <w:tabs>
                <w:tab w:val="left" w:pos="4678"/>
                <w:tab w:val="left" w:pos="4820"/>
                <w:tab w:val="left" w:pos="5160"/>
              </w:tabs>
              <w:spacing w:before="40" w:afterLines="40" w:after="96"/>
              <w:rPr>
                <w:sz w:val="20"/>
                <w:szCs w:val="20"/>
                <w:lang w:val="de-CH"/>
              </w:rPr>
            </w:pPr>
            <w:proofErr w:type="spellStart"/>
            <w:r>
              <w:rPr>
                <w:sz w:val="20"/>
                <w:szCs w:val="20"/>
              </w:rPr>
              <w:t>Benemobile</w:t>
            </w:r>
            <w:proofErr w:type="spellEnd"/>
          </w:p>
        </w:tc>
        <w:tc>
          <w:tcPr>
            <w:tcW w:w="7925" w:type="dxa"/>
          </w:tcPr>
          <w:p w14:paraId="4D92EEBF" w14:textId="4C81FB78" w:rsidR="00E03173" w:rsidRPr="0015285E" w:rsidRDefault="00E03173" w:rsidP="00E03173">
            <w:pPr>
              <w:tabs>
                <w:tab w:val="left" w:pos="1701"/>
              </w:tabs>
              <w:spacing w:before="40" w:afterLines="40" w:after="96"/>
              <w:ind w:left="318" w:hanging="318"/>
              <w:rPr>
                <w:sz w:val="20"/>
                <w:szCs w:val="20"/>
                <w:lang w:val="it-CH"/>
              </w:rPr>
            </w:pPr>
            <w:r w:rsidRPr="0015285E">
              <w:rPr>
                <w:sz w:val="20"/>
                <w:szCs w:val="20"/>
                <w:lang w:val="it-CH"/>
              </w:rPr>
              <w:t>10.</w:t>
            </w:r>
            <w:r w:rsidRPr="0015285E">
              <w:rPr>
                <w:sz w:val="20"/>
                <w:szCs w:val="20"/>
                <w:lang w:val="it-CH"/>
              </w:rPr>
              <w:tab/>
            </w:r>
            <w:r w:rsidR="0015285E" w:rsidRPr="0015285E">
              <w:rPr>
                <w:sz w:val="20"/>
                <w:szCs w:val="20"/>
                <w:lang w:val="it-CH"/>
              </w:rPr>
              <w:t xml:space="preserve">Nel prezzo d'acquisto è compreso anche l'arredamento del </w:t>
            </w:r>
            <w:r w:rsidR="0015285E" w:rsidRPr="0015285E">
              <w:rPr>
                <w:b/>
                <w:sz w:val="20"/>
                <w:szCs w:val="20"/>
                <w:lang w:val="it-CH"/>
              </w:rPr>
              <w:t>monolocale</w:t>
            </w:r>
            <w:r w:rsidR="0015285E" w:rsidRPr="0015285E">
              <w:rPr>
                <w:sz w:val="20"/>
                <w:szCs w:val="20"/>
                <w:lang w:val="it-CH"/>
              </w:rPr>
              <w:t xml:space="preserve"> al secondo piano, costituito da letto, tavolo, quattro sedie, poltrona e armadio. Il valore dei beni mobili è fissato a CHF 7'000.00.</w:t>
            </w:r>
          </w:p>
        </w:tc>
      </w:tr>
      <w:tr w:rsidR="00E03173" w:rsidRPr="0015285E" w14:paraId="126C3D73" w14:textId="77777777" w:rsidTr="005D4295">
        <w:tc>
          <w:tcPr>
            <w:tcW w:w="1764" w:type="dxa"/>
            <w:shd w:val="clear" w:color="auto" w:fill="auto"/>
          </w:tcPr>
          <w:p w14:paraId="4BDA2370" w14:textId="43588661" w:rsidR="00E03173" w:rsidRPr="005D4295" w:rsidRDefault="00345934" w:rsidP="00E03173">
            <w:pPr>
              <w:tabs>
                <w:tab w:val="left" w:pos="4678"/>
                <w:tab w:val="left" w:pos="4820"/>
                <w:tab w:val="left" w:pos="5160"/>
              </w:tabs>
              <w:spacing w:before="40" w:afterLines="40" w:after="96"/>
              <w:rPr>
                <w:sz w:val="20"/>
                <w:szCs w:val="20"/>
                <w:lang w:val="de-CH"/>
              </w:rPr>
            </w:pPr>
            <w:r>
              <w:rPr>
                <w:sz w:val="20"/>
                <w:szCs w:val="20"/>
              </w:rPr>
              <w:t xml:space="preserve">Regime die </w:t>
            </w:r>
            <w:proofErr w:type="spellStart"/>
            <w:r>
              <w:rPr>
                <w:sz w:val="20"/>
                <w:szCs w:val="20"/>
              </w:rPr>
              <w:t>beni</w:t>
            </w:r>
            <w:proofErr w:type="spellEnd"/>
          </w:p>
        </w:tc>
        <w:tc>
          <w:tcPr>
            <w:tcW w:w="7925" w:type="dxa"/>
          </w:tcPr>
          <w:p w14:paraId="0A8E5C01" w14:textId="32F0804D" w:rsidR="00E03173" w:rsidRPr="0015285E" w:rsidRDefault="00E03173" w:rsidP="00E03173">
            <w:pPr>
              <w:tabs>
                <w:tab w:val="left" w:pos="4678"/>
                <w:tab w:val="left" w:pos="4820"/>
                <w:tab w:val="left" w:pos="5160"/>
              </w:tabs>
              <w:spacing w:before="40" w:afterLines="40" w:after="96"/>
              <w:ind w:left="318" w:hanging="318"/>
              <w:rPr>
                <w:sz w:val="20"/>
                <w:szCs w:val="20"/>
                <w:lang w:val="it-CH"/>
              </w:rPr>
            </w:pPr>
            <w:r w:rsidRPr="0015285E">
              <w:rPr>
                <w:sz w:val="20"/>
                <w:szCs w:val="20"/>
                <w:lang w:val="it-CH"/>
              </w:rPr>
              <w:t>11.</w:t>
            </w:r>
            <w:r w:rsidRPr="0015285E">
              <w:rPr>
                <w:sz w:val="20"/>
                <w:szCs w:val="20"/>
                <w:lang w:val="it-CH"/>
              </w:rPr>
              <w:tab/>
            </w:r>
            <w:r w:rsidR="0015285E" w:rsidRPr="0015285E">
              <w:rPr>
                <w:sz w:val="20"/>
                <w:szCs w:val="20"/>
                <w:lang w:val="it-CH"/>
              </w:rPr>
              <w:t xml:space="preserve">Il venditore dichiara di non essere soggetto ad alcun </w:t>
            </w:r>
            <w:r w:rsidR="0015285E" w:rsidRPr="0015285E">
              <w:rPr>
                <w:b/>
                <w:sz w:val="20"/>
                <w:szCs w:val="20"/>
                <w:lang w:val="it-CH"/>
              </w:rPr>
              <w:t>regime dei beni</w:t>
            </w:r>
            <w:r w:rsidR="0015285E" w:rsidRPr="0015285E">
              <w:rPr>
                <w:sz w:val="20"/>
                <w:szCs w:val="20"/>
                <w:lang w:val="it-CH"/>
              </w:rPr>
              <w:t xml:space="preserve"> che potrebbe limitare</w:t>
            </w:r>
            <w:r w:rsidR="0015285E">
              <w:rPr>
                <w:sz w:val="20"/>
                <w:szCs w:val="20"/>
                <w:lang w:val="it-CH"/>
              </w:rPr>
              <w:t xml:space="preserve"> la sua capacità contrattuale.</w:t>
            </w:r>
          </w:p>
        </w:tc>
      </w:tr>
      <w:tr w:rsidR="00E03173" w:rsidRPr="0015285E" w14:paraId="51473B9A" w14:textId="77777777" w:rsidTr="005D4295">
        <w:tc>
          <w:tcPr>
            <w:tcW w:w="1764" w:type="dxa"/>
            <w:shd w:val="clear" w:color="auto" w:fill="auto"/>
          </w:tcPr>
          <w:p w14:paraId="7BAC7A16" w14:textId="5F084FBD" w:rsidR="00E03173" w:rsidRPr="005D4295" w:rsidRDefault="00345934" w:rsidP="00E03173">
            <w:pPr>
              <w:tabs>
                <w:tab w:val="left" w:pos="4678"/>
                <w:tab w:val="left" w:pos="4820"/>
                <w:tab w:val="left" w:pos="5160"/>
              </w:tabs>
              <w:spacing w:before="40" w:afterLines="40" w:after="96"/>
              <w:rPr>
                <w:sz w:val="20"/>
                <w:szCs w:val="20"/>
                <w:lang w:val="de-CH"/>
              </w:rPr>
            </w:pPr>
            <w:proofErr w:type="spellStart"/>
            <w:r>
              <w:rPr>
                <w:sz w:val="20"/>
                <w:szCs w:val="20"/>
              </w:rPr>
              <w:t>Appartamento</w:t>
            </w:r>
            <w:proofErr w:type="spellEnd"/>
            <w:r>
              <w:rPr>
                <w:sz w:val="20"/>
                <w:szCs w:val="20"/>
              </w:rPr>
              <w:t xml:space="preserve"> </w:t>
            </w:r>
            <w:proofErr w:type="spellStart"/>
            <w:r>
              <w:rPr>
                <w:sz w:val="20"/>
                <w:szCs w:val="20"/>
              </w:rPr>
              <w:t>familiare</w:t>
            </w:r>
            <w:proofErr w:type="spellEnd"/>
            <w:r>
              <w:rPr>
                <w:sz w:val="20"/>
                <w:szCs w:val="20"/>
              </w:rPr>
              <w:t xml:space="preserve"> del </w:t>
            </w:r>
            <w:proofErr w:type="spellStart"/>
            <w:r>
              <w:rPr>
                <w:sz w:val="20"/>
                <w:szCs w:val="20"/>
              </w:rPr>
              <w:t>venditore</w:t>
            </w:r>
            <w:proofErr w:type="spellEnd"/>
          </w:p>
        </w:tc>
        <w:tc>
          <w:tcPr>
            <w:tcW w:w="7925" w:type="dxa"/>
          </w:tcPr>
          <w:p w14:paraId="5F2B75AE" w14:textId="715ACA24" w:rsidR="00E03173" w:rsidRPr="0015285E" w:rsidRDefault="00E03173" w:rsidP="00E03173">
            <w:pPr>
              <w:tabs>
                <w:tab w:val="left" w:pos="1701"/>
              </w:tabs>
              <w:spacing w:before="40" w:afterLines="40" w:after="96"/>
              <w:ind w:left="318" w:hanging="318"/>
              <w:rPr>
                <w:sz w:val="20"/>
                <w:szCs w:val="20"/>
                <w:lang w:val="it-CH"/>
              </w:rPr>
            </w:pPr>
            <w:r w:rsidRPr="0015285E">
              <w:rPr>
                <w:sz w:val="20"/>
                <w:szCs w:val="20"/>
                <w:lang w:val="it-CH"/>
              </w:rPr>
              <w:t xml:space="preserve">12. </w:t>
            </w:r>
            <w:r w:rsidR="0015285E" w:rsidRPr="0015285E">
              <w:rPr>
                <w:sz w:val="20"/>
                <w:szCs w:val="20"/>
                <w:lang w:val="it-CH"/>
              </w:rPr>
              <w:t>Il venditore dichiara che l'</w:t>
            </w:r>
            <w:r w:rsidR="0015285E" w:rsidRPr="0015285E">
              <w:rPr>
                <w:b/>
                <w:sz w:val="20"/>
                <w:szCs w:val="20"/>
                <w:lang w:val="it-CH"/>
              </w:rPr>
              <w:t xml:space="preserve">appartamento familiare </w:t>
            </w:r>
            <w:r w:rsidR="0015285E" w:rsidRPr="0015285E">
              <w:rPr>
                <w:sz w:val="20"/>
                <w:szCs w:val="20"/>
                <w:lang w:val="it-CH"/>
              </w:rPr>
              <w:t>non fa parte</w:t>
            </w:r>
            <w:r w:rsidR="0015285E">
              <w:rPr>
                <w:sz w:val="20"/>
                <w:szCs w:val="20"/>
                <w:lang w:val="it-CH"/>
              </w:rPr>
              <w:t xml:space="preserve"> dell’oggetto contrattuale.</w:t>
            </w:r>
          </w:p>
          <w:p w14:paraId="22D49AE6" w14:textId="7C580F6A" w:rsidR="00E03173" w:rsidRPr="0015285E" w:rsidRDefault="00E03173" w:rsidP="00E03173">
            <w:pPr>
              <w:tabs>
                <w:tab w:val="left" w:pos="1701"/>
              </w:tabs>
              <w:spacing w:before="40" w:afterLines="40" w:after="96"/>
              <w:ind w:left="318" w:hanging="318"/>
              <w:rPr>
                <w:sz w:val="20"/>
                <w:szCs w:val="20"/>
                <w:lang w:val="it-CH"/>
              </w:rPr>
            </w:pPr>
            <w:r w:rsidRPr="0015285E">
              <w:rPr>
                <w:sz w:val="20"/>
                <w:szCs w:val="20"/>
                <w:lang w:val="it-CH"/>
              </w:rPr>
              <w:tab/>
            </w:r>
            <w:r w:rsidR="0015285E" w:rsidRPr="0015285E">
              <w:rPr>
                <w:sz w:val="20"/>
                <w:szCs w:val="20"/>
                <w:lang w:val="it-CH"/>
              </w:rPr>
              <w:t>Egli è a conoscenza del fatto che la dichiarazione deve essere attestata tramite procedura nel registro fondiario con firma autenticata di sua moglie oppure tramite attestazione di domicilio dell'Ufficio controllo degli abitanti.</w:t>
            </w:r>
            <w:bookmarkStart w:id="0" w:name="_GoBack"/>
            <w:bookmarkEnd w:id="0"/>
          </w:p>
        </w:tc>
      </w:tr>
    </w:tbl>
    <w:p w14:paraId="07D11C77" w14:textId="1B3B823D" w:rsidR="00967A06" w:rsidRPr="0015285E" w:rsidRDefault="00967A06" w:rsidP="00674C38">
      <w:pPr>
        <w:tabs>
          <w:tab w:val="left" w:pos="4678"/>
          <w:tab w:val="left" w:pos="4820"/>
          <w:tab w:val="left" w:pos="5160"/>
        </w:tabs>
        <w:spacing w:line="288" w:lineRule="auto"/>
        <w:rPr>
          <w:sz w:val="20"/>
          <w:szCs w:val="20"/>
          <w:lang w:val="it-CH"/>
        </w:rPr>
      </w:pPr>
    </w:p>
    <w:p w14:paraId="1BEF8B24" w14:textId="77777777" w:rsidR="00660587" w:rsidRPr="0015285E" w:rsidRDefault="00660587" w:rsidP="00674C38">
      <w:pPr>
        <w:tabs>
          <w:tab w:val="left" w:pos="4678"/>
          <w:tab w:val="left" w:pos="4820"/>
          <w:tab w:val="left" w:pos="5160"/>
        </w:tabs>
        <w:spacing w:line="288" w:lineRule="auto"/>
        <w:rPr>
          <w:sz w:val="20"/>
          <w:szCs w:val="20"/>
          <w:lang w:val="it-CH"/>
        </w:rPr>
      </w:pPr>
    </w:p>
    <w:p w14:paraId="57CBB9C0" w14:textId="498F5F7A" w:rsidR="00660587" w:rsidRPr="00345934" w:rsidRDefault="00660587" w:rsidP="00660587">
      <w:pPr>
        <w:tabs>
          <w:tab w:val="left" w:pos="3402"/>
          <w:tab w:val="left" w:pos="3969"/>
        </w:tabs>
        <w:spacing w:line="288" w:lineRule="auto"/>
        <w:rPr>
          <w:sz w:val="20"/>
          <w:szCs w:val="20"/>
          <w:lang w:val="it-CH"/>
        </w:rPr>
      </w:pPr>
      <w:proofErr w:type="spellStart"/>
      <w:r w:rsidRPr="00345934">
        <w:rPr>
          <w:sz w:val="20"/>
          <w:szCs w:val="20"/>
          <w:lang w:val="it-CH"/>
        </w:rPr>
        <w:t>Dietikon</w:t>
      </w:r>
      <w:proofErr w:type="spellEnd"/>
      <w:r w:rsidRPr="00345934">
        <w:rPr>
          <w:sz w:val="20"/>
          <w:szCs w:val="20"/>
          <w:lang w:val="it-CH"/>
        </w:rPr>
        <w:t>, 15</w:t>
      </w:r>
      <w:r w:rsidR="00345934" w:rsidRPr="00345934">
        <w:rPr>
          <w:sz w:val="20"/>
          <w:szCs w:val="20"/>
          <w:lang w:val="it-CH"/>
        </w:rPr>
        <w:t xml:space="preserve"> settembre</w:t>
      </w:r>
      <w:r w:rsidRPr="00345934">
        <w:rPr>
          <w:sz w:val="20"/>
          <w:szCs w:val="20"/>
          <w:lang w:val="it-CH"/>
        </w:rPr>
        <w:t xml:space="preserve"> 2018</w:t>
      </w:r>
    </w:p>
    <w:p w14:paraId="5D8F1F2F" w14:textId="77777777" w:rsidR="00660587" w:rsidRPr="00345934" w:rsidRDefault="00660587" w:rsidP="00660587">
      <w:pPr>
        <w:tabs>
          <w:tab w:val="left" w:pos="3402"/>
          <w:tab w:val="left" w:pos="3969"/>
        </w:tabs>
        <w:spacing w:line="288" w:lineRule="auto"/>
        <w:rPr>
          <w:sz w:val="20"/>
          <w:szCs w:val="20"/>
          <w:lang w:val="it-CH"/>
        </w:rPr>
      </w:pPr>
    </w:p>
    <w:p w14:paraId="3DA1CD2C" w14:textId="77777777" w:rsidR="00660587" w:rsidRPr="00345934" w:rsidRDefault="00660587" w:rsidP="00660587">
      <w:pPr>
        <w:tabs>
          <w:tab w:val="left" w:pos="3402"/>
          <w:tab w:val="left" w:pos="3969"/>
        </w:tabs>
        <w:spacing w:line="288" w:lineRule="auto"/>
        <w:rPr>
          <w:sz w:val="20"/>
          <w:szCs w:val="20"/>
          <w:lang w:val="it-CH"/>
        </w:rPr>
      </w:pPr>
    </w:p>
    <w:p w14:paraId="13334F82" w14:textId="08406C2F" w:rsidR="00660587" w:rsidRPr="00345934" w:rsidRDefault="00345934" w:rsidP="000C2A86">
      <w:pPr>
        <w:tabs>
          <w:tab w:val="left" w:pos="4820"/>
          <w:tab w:val="left" w:pos="5954"/>
        </w:tabs>
        <w:ind w:left="2127" w:hanging="2127"/>
        <w:rPr>
          <w:sz w:val="20"/>
          <w:szCs w:val="20"/>
          <w:lang w:val="it-CH"/>
        </w:rPr>
      </w:pPr>
      <w:r w:rsidRPr="00345934">
        <w:rPr>
          <w:sz w:val="20"/>
          <w:szCs w:val="20"/>
          <w:lang w:val="it-CH"/>
        </w:rPr>
        <w:t>Il venditore</w:t>
      </w:r>
      <w:r w:rsidR="00660587" w:rsidRPr="00345934">
        <w:rPr>
          <w:sz w:val="20"/>
          <w:szCs w:val="20"/>
          <w:lang w:val="it-CH"/>
        </w:rPr>
        <w:tab/>
      </w:r>
      <w:r w:rsidR="00660587" w:rsidRPr="00345934">
        <w:rPr>
          <w:sz w:val="20"/>
          <w:szCs w:val="20"/>
          <w:lang w:val="it-CH"/>
        </w:rPr>
        <w:tab/>
      </w:r>
      <w:r>
        <w:rPr>
          <w:sz w:val="20"/>
          <w:szCs w:val="20"/>
          <w:lang w:val="it-CH"/>
        </w:rPr>
        <w:t>L’acquirente</w:t>
      </w:r>
    </w:p>
    <w:p w14:paraId="1E45FF42" w14:textId="04AAF38B" w:rsidR="00660587" w:rsidRPr="00345934" w:rsidRDefault="000C2A86" w:rsidP="000C2A86">
      <w:pPr>
        <w:tabs>
          <w:tab w:val="left" w:pos="4820"/>
        </w:tabs>
        <w:spacing w:line="288" w:lineRule="auto"/>
        <w:rPr>
          <w:sz w:val="20"/>
          <w:szCs w:val="20"/>
          <w:lang w:val="it-CH"/>
        </w:rPr>
      </w:pPr>
      <w:r w:rsidRPr="00345934">
        <w:rPr>
          <w:sz w:val="20"/>
          <w:szCs w:val="20"/>
          <w:lang w:val="it-CH"/>
        </w:rPr>
        <w:t>Walter G.</w:t>
      </w:r>
      <w:r w:rsidRPr="00345934">
        <w:rPr>
          <w:sz w:val="20"/>
          <w:szCs w:val="20"/>
          <w:lang w:val="it-CH"/>
        </w:rPr>
        <w:tab/>
        <w:t>Rudolf P.</w:t>
      </w:r>
    </w:p>
    <w:p w14:paraId="266DC89D" w14:textId="77777777" w:rsidR="000C2A86" w:rsidRPr="00345934" w:rsidRDefault="000C2A86" w:rsidP="000C2A86">
      <w:pPr>
        <w:tabs>
          <w:tab w:val="left" w:pos="4820"/>
        </w:tabs>
        <w:spacing w:line="288" w:lineRule="auto"/>
        <w:rPr>
          <w:sz w:val="20"/>
          <w:szCs w:val="20"/>
          <w:lang w:val="it-CH"/>
        </w:rPr>
      </w:pPr>
    </w:p>
    <w:p w14:paraId="7E5E5679" w14:textId="77777777" w:rsidR="00660587" w:rsidRPr="00345934" w:rsidRDefault="00660587" w:rsidP="00660587">
      <w:pPr>
        <w:tabs>
          <w:tab w:val="left" w:pos="4820"/>
        </w:tabs>
        <w:spacing w:line="288" w:lineRule="auto"/>
        <w:rPr>
          <w:sz w:val="20"/>
          <w:szCs w:val="20"/>
          <w:lang w:val="it-CH"/>
        </w:rPr>
      </w:pPr>
      <w:r>
        <w:rPr>
          <w:noProof/>
          <w:sz w:val="20"/>
          <w:szCs w:val="20"/>
          <w:lang w:val="de-CH" w:eastAsia="de-CH"/>
        </w:rPr>
        <mc:AlternateContent>
          <mc:Choice Requires="wps">
            <w:drawing>
              <wp:anchor distT="0" distB="0" distL="114300" distR="114300" simplePos="0" relativeHeight="251660288" behindDoc="0" locked="0" layoutInCell="1" allowOverlap="1" wp14:anchorId="04286C74" wp14:editId="1D1E173A">
                <wp:simplePos x="0" y="0"/>
                <wp:positionH relativeFrom="column">
                  <wp:posOffset>3060602</wp:posOffset>
                </wp:positionH>
                <wp:positionV relativeFrom="paragraph">
                  <wp:posOffset>299720</wp:posOffset>
                </wp:positionV>
                <wp:extent cx="2391508"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23915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66513"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pt,23.6pt" to="429.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" strokecolor="black [3040]" strokeweight=".5pt"/>
            </w:pict>
          </mc:Fallback>
        </mc:AlternateContent>
      </w:r>
      <w:r>
        <w:rPr>
          <w:noProof/>
          <w:sz w:val="20"/>
          <w:szCs w:val="20"/>
          <w:lang w:val="de-CH" w:eastAsia="de-CH"/>
        </w:rPr>
        <mc:AlternateContent>
          <mc:Choice Requires="wps">
            <w:drawing>
              <wp:anchor distT="0" distB="0" distL="114300" distR="114300" simplePos="0" relativeHeight="251659264" behindDoc="0" locked="0" layoutInCell="1" allowOverlap="1" wp14:anchorId="193C0802" wp14:editId="2D4DCF7F">
                <wp:simplePos x="0" y="0"/>
                <wp:positionH relativeFrom="column">
                  <wp:posOffset>9671</wp:posOffset>
                </wp:positionH>
                <wp:positionV relativeFrom="paragraph">
                  <wp:posOffset>301674</wp:posOffset>
                </wp:positionV>
                <wp:extent cx="2215661"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221566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40184"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75pt" to="175.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" strokecolor="black [3040]" strokeweight=".5pt"/>
            </w:pict>
          </mc:Fallback>
        </mc:AlternateContent>
      </w:r>
    </w:p>
    <w:p w14:paraId="4FB9A7BD" w14:textId="77777777" w:rsidR="00660587" w:rsidRPr="00345934" w:rsidRDefault="00660587" w:rsidP="00674C38">
      <w:pPr>
        <w:tabs>
          <w:tab w:val="left" w:pos="4678"/>
          <w:tab w:val="left" w:pos="4820"/>
          <w:tab w:val="left" w:pos="5160"/>
        </w:tabs>
        <w:spacing w:line="288" w:lineRule="auto"/>
        <w:rPr>
          <w:sz w:val="20"/>
          <w:szCs w:val="20"/>
          <w:lang w:val="it-CH"/>
        </w:rPr>
      </w:pPr>
    </w:p>
    <w:sectPr w:rsidR="00660587" w:rsidRPr="00345934" w:rsidSect="000E1D96">
      <w:headerReference w:type="even" r:id="rId7"/>
      <w:footerReference w:type="even" r:id="rId8"/>
      <w:footerReference w:type="default" r:id="rId9"/>
      <w:pgSz w:w="11900" w:h="16840"/>
      <w:pgMar w:top="1701" w:right="737" w:bottom="851" w:left="1474" w:header="284" w:footer="567"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84B6" w14:textId="77777777" w:rsidR="001D58B6" w:rsidRDefault="001D58B6" w:rsidP="00ED3273">
      <w:r>
        <w:separator/>
      </w:r>
    </w:p>
  </w:endnote>
  <w:endnote w:type="continuationSeparator" w:id="0">
    <w:p w14:paraId="007E74E9" w14:textId="77777777" w:rsidR="001D58B6" w:rsidRDefault="001D58B6"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638058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1404109036"/>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15285E">
          <w:rPr>
            <w:rStyle w:val="Seitenzahl"/>
            <w:noProof/>
            <w:color w:val="000000" w:themeColor="text1"/>
            <w:sz w:val="16"/>
            <w:szCs w:val="16"/>
          </w:rPr>
          <w:t>- 4 -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D3BD" w14:textId="77777777" w:rsidR="001D58B6" w:rsidRDefault="001D58B6" w:rsidP="00ED3273">
      <w:r>
        <w:separator/>
      </w:r>
    </w:p>
  </w:footnote>
  <w:footnote w:type="continuationSeparator" w:id="0">
    <w:p w14:paraId="7AE47557" w14:textId="77777777" w:rsidR="001D58B6" w:rsidRDefault="001D58B6"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12303414"/>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043EA"/>
    <w:multiLevelType w:val="hybridMultilevel"/>
    <w:tmpl w:val="803C01E2"/>
    <w:lvl w:ilvl="0" w:tplc="D8C6C378">
      <w:numFmt w:val="bullet"/>
      <w:lvlText w:val="–"/>
      <w:lvlJc w:val="left"/>
      <w:pPr>
        <w:ind w:left="669" w:hanging="360"/>
      </w:pPr>
      <w:rPr>
        <w:rFonts w:ascii="Arial" w:eastAsiaTheme="minorEastAsia" w:hAnsi="Arial" w:cs="Arial" w:hint="default"/>
      </w:rPr>
    </w:lvl>
    <w:lvl w:ilvl="1" w:tplc="08070003" w:tentative="1">
      <w:start w:val="1"/>
      <w:numFmt w:val="bullet"/>
      <w:lvlText w:val="o"/>
      <w:lvlJc w:val="left"/>
      <w:pPr>
        <w:ind w:left="1389" w:hanging="360"/>
      </w:pPr>
      <w:rPr>
        <w:rFonts w:ascii="Courier New" w:hAnsi="Courier New" w:cs="Courier New" w:hint="default"/>
      </w:rPr>
    </w:lvl>
    <w:lvl w:ilvl="2" w:tplc="08070005" w:tentative="1">
      <w:start w:val="1"/>
      <w:numFmt w:val="bullet"/>
      <w:lvlText w:val=""/>
      <w:lvlJc w:val="left"/>
      <w:pPr>
        <w:ind w:left="2109" w:hanging="360"/>
      </w:pPr>
      <w:rPr>
        <w:rFonts w:ascii="Wingdings" w:hAnsi="Wingdings" w:hint="default"/>
      </w:rPr>
    </w:lvl>
    <w:lvl w:ilvl="3" w:tplc="08070001" w:tentative="1">
      <w:start w:val="1"/>
      <w:numFmt w:val="bullet"/>
      <w:lvlText w:val=""/>
      <w:lvlJc w:val="left"/>
      <w:pPr>
        <w:ind w:left="2829" w:hanging="360"/>
      </w:pPr>
      <w:rPr>
        <w:rFonts w:ascii="Symbol" w:hAnsi="Symbol" w:hint="default"/>
      </w:rPr>
    </w:lvl>
    <w:lvl w:ilvl="4" w:tplc="08070003" w:tentative="1">
      <w:start w:val="1"/>
      <w:numFmt w:val="bullet"/>
      <w:lvlText w:val="o"/>
      <w:lvlJc w:val="left"/>
      <w:pPr>
        <w:ind w:left="3549" w:hanging="360"/>
      </w:pPr>
      <w:rPr>
        <w:rFonts w:ascii="Courier New" w:hAnsi="Courier New" w:cs="Courier New" w:hint="default"/>
      </w:rPr>
    </w:lvl>
    <w:lvl w:ilvl="5" w:tplc="08070005" w:tentative="1">
      <w:start w:val="1"/>
      <w:numFmt w:val="bullet"/>
      <w:lvlText w:val=""/>
      <w:lvlJc w:val="left"/>
      <w:pPr>
        <w:ind w:left="4269" w:hanging="360"/>
      </w:pPr>
      <w:rPr>
        <w:rFonts w:ascii="Wingdings" w:hAnsi="Wingdings" w:hint="default"/>
      </w:rPr>
    </w:lvl>
    <w:lvl w:ilvl="6" w:tplc="08070001" w:tentative="1">
      <w:start w:val="1"/>
      <w:numFmt w:val="bullet"/>
      <w:lvlText w:val=""/>
      <w:lvlJc w:val="left"/>
      <w:pPr>
        <w:ind w:left="4989" w:hanging="360"/>
      </w:pPr>
      <w:rPr>
        <w:rFonts w:ascii="Symbol" w:hAnsi="Symbol" w:hint="default"/>
      </w:rPr>
    </w:lvl>
    <w:lvl w:ilvl="7" w:tplc="08070003" w:tentative="1">
      <w:start w:val="1"/>
      <w:numFmt w:val="bullet"/>
      <w:lvlText w:val="o"/>
      <w:lvlJc w:val="left"/>
      <w:pPr>
        <w:ind w:left="5709" w:hanging="360"/>
      </w:pPr>
      <w:rPr>
        <w:rFonts w:ascii="Courier New" w:hAnsi="Courier New" w:cs="Courier New" w:hint="default"/>
      </w:rPr>
    </w:lvl>
    <w:lvl w:ilvl="8" w:tplc="08070005" w:tentative="1">
      <w:start w:val="1"/>
      <w:numFmt w:val="bullet"/>
      <w:lvlText w:val=""/>
      <w:lvlJc w:val="left"/>
      <w:pPr>
        <w:ind w:left="6429" w:hanging="360"/>
      </w:pPr>
      <w:rPr>
        <w:rFonts w:ascii="Wingdings" w:hAnsi="Wingdings" w:hint="default"/>
      </w:rPr>
    </w:lvl>
  </w:abstractNum>
  <w:abstractNum w:abstractNumId="4"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F615C"/>
    <w:multiLevelType w:val="hybridMultilevel"/>
    <w:tmpl w:val="9ED02BC0"/>
    <w:lvl w:ilvl="0" w:tplc="81DEA9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23"/>
  </w:num>
  <w:num w:numId="6">
    <w:abstractNumId w:val="22"/>
  </w:num>
  <w:num w:numId="7">
    <w:abstractNumId w:val="8"/>
  </w:num>
  <w:num w:numId="8">
    <w:abstractNumId w:val="15"/>
  </w:num>
  <w:num w:numId="9">
    <w:abstractNumId w:val="7"/>
  </w:num>
  <w:num w:numId="10">
    <w:abstractNumId w:val="16"/>
  </w:num>
  <w:num w:numId="11">
    <w:abstractNumId w:val="10"/>
  </w:num>
  <w:num w:numId="12">
    <w:abstractNumId w:val="13"/>
  </w:num>
  <w:num w:numId="13">
    <w:abstractNumId w:val="25"/>
  </w:num>
  <w:num w:numId="14">
    <w:abstractNumId w:val="12"/>
  </w:num>
  <w:num w:numId="15">
    <w:abstractNumId w:val="2"/>
  </w:num>
  <w:num w:numId="16">
    <w:abstractNumId w:val="21"/>
  </w:num>
  <w:num w:numId="17">
    <w:abstractNumId w:val="27"/>
  </w:num>
  <w:num w:numId="18">
    <w:abstractNumId w:val="17"/>
  </w:num>
  <w:num w:numId="19">
    <w:abstractNumId w:val="14"/>
  </w:num>
  <w:num w:numId="20">
    <w:abstractNumId w:val="24"/>
  </w:num>
  <w:num w:numId="21">
    <w:abstractNumId w:val="26"/>
  </w:num>
  <w:num w:numId="22">
    <w:abstractNumId w:val="1"/>
  </w:num>
  <w:num w:numId="23">
    <w:abstractNumId w:val="6"/>
  </w:num>
  <w:num w:numId="24">
    <w:abstractNumId w:val="19"/>
  </w:num>
  <w:num w:numId="25">
    <w:abstractNumId w:val="18"/>
  </w:num>
  <w:num w:numId="26">
    <w:abstractNumId w:val="20"/>
  </w:num>
  <w:num w:numId="27">
    <w:abstractNumId w:val="5"/>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138DC"/>
    <w:rsid w:val="000326DF"/>
    <w:rsid w:val="00043503"/>
    <w:rsid w:val="00060C28"/>
    <w:rsid w:val="000736F4"/>
    <w:rsid w:val="000745C7"/>
    <w:rsid w:val="00097CF8"/>
    <w:rsid w:val="000A0CD6"/>
    <w:rsid w:val="000A16DD"/>
    <w:rsid w:val="000C2A86"/>
    <w:rsid w:val="000E1D96"/>
    <w:rsid w:val="00100333"/>
    <w:rsid w:val="00106FFA"/>
    <w:rsid w:val="00120E81"/>
    <w:rsid w:val="001252CF"/>
    <w:rsid w:val="00136B5E"/>
    <w:rsid w:val="0015285E"/>
    <w:rsid w:val="00176156"/>
    <w:rsid w:val="001A1E7C"/>
    <w:rsid w:val="001B1C06"/>
    <w:rsid w:val="001B2BDC"/>
    <w:rsid w:val="001D01D5"/>
    <w:rsid w:val="001D3B68"/>
    <w:rsid w:val="001D58B6"/>
    <w:rsid w:val="001D7526"/>
    <w:rsid w:val="001E4A69"/>
    <w:rsid w:val="00200B8E"/>
    <w:rsid w:val="00212C7D"/>
    <w:rsid w:val="00236443"/>
    <w:rsid w:val="0026364C"/>
    <w:rsid w:val="00270746"/>
    <w:rsid w:val="00274D0A"/>
    <w:rsid w:val="00283CE2"/>
    <w:rsid w:val="00290402"/>
    <w:rsid w:val="002B0598"/>
    <w:rsid w:val="002D58FB"/>
    <w:rsid w:val="002F37B4"/>
    <w:rsid w:val="0030578E"/>
    <w:rsid w:val="003065A3"/>
    <w:rsid w:val="0032381F"/>
    <w:rsid w:val="00342343"/>
    <w:rsid w:val="00345934"/>
    <w:rsid w:val="00355029"/>
    <w:rsid w:val="003608C9"/>
    <w:rsid w:val="00390574"/>
    <w:rsid w:val="00391C34"/>
    <w:rsid w:val="003A422C"/>
    <w:rsid w:val="003E665A"/>
    <w:rsid w:val="003F6E6B"/>
    <w:rsid w:val="00406731"/>
    <w:rsid w:val="00441C63"/>
    <w:rsid w:val="00443FD0"/>
    <w:rsid w:val="00460FAD"/>
    <w:rsid w:val="00465058"/>
    <w:rsid w:val="00470FFD"/>
    <w:rsid w:val="00483B62"/>
    <w:rsid w:val="00483BA7"/>
    <w:rsid w:val="00485C9B"/>
    <w:rsid w:val="004861FC"/>
    <w:rsid w:val="004B27D8"/>
    <w:rsid w:val="004C1994"/>
    <w:rsid w:val="004C6B3A"/>
    <w:rsid w:val="004F364A"/>
    <w:rsid w:val="00506C44"/>
    <w:rsid w:val="005231A3"/>
    <w:rsid w:val="00566790"/>
    <w:rsid w:val="005718C7"/>
    <w:rsid w:val="00575DB1"/>
    <w:rsid w:val="00581545"/>
    <w:rsid w:val="005A12E3"/>
    <w:rsid w:val="005A717C"/>
    <w:rsid w:val="005B7711"/>
    <w:rsid w:val="005D4295"/>
    <w:rsid w:val="005D6927"/>
    <w:rsid w:val="005D6D16"/>
    <w:rsid w:val="005D7E8E"/>
    <w:rsid w:val="005E0308"/>
    <w:rsid w:val="005E5C33"/>
    <w:rsid w:val="005F2A43"/>
    <w:rsid w:val="00600E7A"/>
    <w:rsid w:val="00601FFF"/>
    <w:rsid w:val="00606953"/>
    <w:rsid w:val="00611A26"/>
    <w:rsid w:val="0064590F"/>
    <w:rsid w:val="00660587"/>
    <w:rsid w:val="00670EEB"/>
    <w:rsid w:val="00674C38"/>
    <w:rsid w:val="006761F9"/>
    <w:rsid w:val="00687EB2"/>
    <w:rsid w:val="006A7BD7"/>
    <w:rsid w:val="006F3812"/>
    <w:rsid w:val="006F57F5"/>
    <w:rsid w:val="00716ED4"/>
    <w:rsid w:val="007355DB"/>
    <w:rsid w:val="00745CAB"/>
    <w:rsid w:val="00763968"/>
    <w:rsid w:val="00783D1C"/>
    <w:rsid w:val="00785C1C"/>
    <w:rsid w:val="0079788C"/>
    <w:rsid w:val="007A23BE"/>
    <w:rsid w:val="007B7769"/>
    <w:rsid w:val="007E5C0F"/>
    <w:rsid w:val="00823F70"/>
    <w:rsid w:val="008323F7"/>
    <w:rsid w:val="0084653F"/>
    <w:rsid w:val="0087645C"/>
    <w:rsid w:val="00886E1B"/>
    <w:rsid w:val="00897EF0"/>
    <w:rsid w:val="008B0F56"/>
    <w:rsid w:val="008D38B4"/>
    <w:rsid w:val="008D5BFD"/>
    <w:rsid w:val="009107E4"/>
    <w:rsid w:val="009205D1"/>
    <w:rsid w:val="00925B24"/>
    <w:rsid w:val="0092796D"/>
    <w:rsid w:val="009311FE"/>
    <w:rsid w:val="00950019"/>
    <w:rsid w:val="00967A06"/>
    <w:rsid w:val="009750A3"/>
    <w:rsid w:val="009C1018"/>
    <w:rsid w:val="009C6487"/>
    <w:rsid w:val="009D2DF6"/>
    <w:rsid w:val="009D3CD3"/>
    <w:rsid w:val="009E1819"/>
    <w:rsid w:val="009F2906"/>
    <w:rsid w:val="00A008B4"/>
    <w:rsid w:val="00A2261C"/>
    <w:rsid w:val="00A2582D"/>
    <w:rsid w:val="00A313CE"/>
    <w:rsid w:val="00A62004"/>
    <w:rsid w:val="00A82F9A"/>
    <w:rsid w:val="00A85CD0"/>
    <w:rsid w:val="00A85FE9"/>
    <w:rsid w:val="00A864F5"/>
    <w:rsid w:val="00AB165C"/>
    <w:rsid w:val="00AB2869"/>
    <w:rsid w:val="00AE20A9"/>
    <w:rsid w:val="00B3044B"/>
    <w:rsid w:val="00B33749"/>
    <w:rsid w:val="00B56220"/>
    <w:rsid w:val="00B913E9"/>
    <w:rsid w:val="00BA50FE"/>
    <w:rsid w:val="00BC4E69"/>
    <w:rsid w:val="00BE242C"/>
    <w:rsid w:val="00BF493E"/>
    <w:rsid w:val="00BF57F1"/>
    <w:rsid w:val="00C12CCA"/>
    <w:rsid w:val="00C13EF5"/>
    <w:rsid w:val="00C67596"/>
    <w:rsid w:val="00C750E5"/>
    <w:rsid w:val="00C8558F"/>
    <w:rsid w:val="00C91026"/>
    <w:rsid w:val="00CA330B"/>
    <w:rsid w:val="00CB2AB9"/>
    <w:rsid w:val="00CC1811"/>
    <w:rsid w:val="00CC71A5"/>
    <w:rsid w:val="00CC7E8C"/>
    <w:rsid w:val="00CD27A8"/>
    <w:rsid w:val="00CD29BF"/>
    <w:rsid w:val="00CF4E6D"/>
    <w:rsid w:val="00D00830"/>
    <w:rsid w:val="00D14F82"/>
    <w:rsid w:val="00D24AF4"/>
    <w:rsid w:val="00D52262"/>
    <w:rsid w:val="00DB5F67"/>
    <w:rsid w:val="00DC6F3E"/>
    <w:rsid w:val="00DD027A"/>
    <w:rsid w:val="00DF73AD"/>
    <w:rsid w:val="00DF7A8B"/>
    <w:rsid w:val="00E03173"/>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44763"/>
    <w:rsid w:val="00F76776"/>
    <w:rsid w:val="00F94DD5"/>
    <w:rsid w:val="00FA523B"/>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240">
      <w:bodyDiv w:val="1"/>
      <w:marLeft w:val="0"/>
      <w:marRight w:val="0"/>
      <w:marTop w:val="0"/>
      <w:marBottom w:val="0"/>
      <w:divBdr>
        <w:top w:val="none" w:sz="0" w:space="0" w:color="auto"/>
        <w:left w:val="none" w:sz="0" w:space="0" w:color="auto"/>
        <w:bottom w:val="none" w:sz="0" w:space="0" w:color="auto"/>
        <w:right w:val="none" w:sz="0" w:space="0" w:color="auto"/>
      </w:divBdr>
    </w:div>
    <w:div w:id="183328466">
      <w:bodyDiv w:val="1"/>
      <w:marLeft w:val="0"/>
      <w:marRight w:val="0"/>
      <w:marTop w:val="0"/>
      <w:marBottom w:val="0"/>
      <w:divBdr>
        <w:top w:val="none" w:sz="0" w:space="0" w:color="auto"/>
        <w:left w:val="none" w:sz="0" w:space="0" w:color="auto"/>
        <w:bottom w:val="none" w:sz="0" w:space="0" w:color="auto"/>
        <w:right w:val="none" w:sz="0" w:space="0" w:color="auto"/>
      </w:divBdr>
    </w:div>
    <w:div w:id="284654634">
      <w:bodyDiv w:val="1"/>
      <w:marLeft w:val="0"/>
      <w:marRight w:val="0"/>
      <w:marTop w:val="0"/>
      <w:marBottom w:val="0"/>
      <w:divBdr>
        <w:top w:val="none" w:sz="0" w:space="0" w:color="auto"/>
        <w:left w:val="none" w:sz="0" w:space="0" w:color="auto"/>
        <w:bottom w:val="none" w:sz="0" w:space="0" w:color="auto"/>
        <w:right w:val="none" w:sz="0" w:space="0" w:color="auto"/>
      </w:divBdr>
    </w:div>
    <w:div w:id="309097520">
      <w:bodyDiv w:val="1"/>
      <w:marLeft w:val="0"/>
      <w:marRight w:val="0"/>
      <w:marTop w:val="0"/>
      <w:marBottom w:val="0"/>
      <w:divBdr>
        <w:top w:val="none" w:sz="0" w:space="0" w:color="auto"/>
        <w:left w:val="none" w:sz="0" w:space="0" w:color="auto"/>
        <w:bottom w:val="none" w:sz="0" w:space="0" w:color="auto"/>
        <w:right w:val="none" w:sz="0" w:space="0" w:color="auto"/>
      </w:divBdr>
    </w:div>
    <w:div w:id="329409388">
      <w:bodyDiv w:val="1"/>
      <w:marLeft w:val="0"/>
      <w:marRight w:val="0"/>
      <w:marTop w:val="0"/>
      <w:marBottom w:val="0"/>
      <w:divBdr>
        <w:top w:val="none" w:sz="0" w:space="0" w:color="auto"/>
        <w:left w:val="none" w:sz="0" w:space="0" w:color="auto"/>
        <w:bottom w:val="none" w:sz="0" w:space="0" w:color="auto"/>
        <w:right w:val="none" w:sz="0" w:space="0" w:color="auto"/>
      </w:divBdr>
    </w:div>
    <w:div w:id="660623468">
      <w:bodyDiv w:val="1"/>
      <w:marLeft w:val="0"/>
      <w:marRight w:val="0"/>
      <w:marTop w:val="0"/>
      <w:marBottom w:val="0"/>
      <w:divBdr>
        <w:top w:val="none" w:sz="0" w:space="0" w:color="auto"/>
        <w:left w:val="none" w:sz="0" w:space="0" w:color="auto"/>
        <w:bottom w:val="none" w:sz="0" w:space="0" w:color="auto"/>
        <w:right w:val="none" w:sz="0" w:space="0" w:color="auto"/>
      </w:divBdr>
    </w:div>
    <w:div w:id="817501250">
      <w:bodyDiv w:val="1"/>
      <w:marLeft w:val="0"/>
      <w:marRight w:val="0"/>
      <w:marTop w:val="0"/>
      <w:marBottom w:val="0"/>
      <w:divBdr>
        <w:top w:val="none" w:sz="0" w:space="0" w:color="auto"/>
        <w:left w:val="none" w:sz="0" w:space="0" w:color="auto"/>
        <w:bottom w:val="none" w:sz="0" w:space="0" w:color="auto"/>
        <w:right w:val="none" w:sz="0" w:space="0" w:color="auto"/>
      </w:divBdr>
    </w:div>
    <w:div w:id="867370261">
      <w:bodyDiv w:val="1"/>
      <w:marLeft w:val="0"/>
      <w:marRight w:val="0"/>
      <w:marTop w:val="0"/>
      <w:marBottom w:val="0"/>
      <w:divBdr>
        <w:top w:val="none" w:sz="0" w:space="0" w:color="auto"/>
        <w:left w:val="none" w:sz="0" w:space="0" w:color="auto"/>
        <w:bottom w:val="none" w:sz="0" w:space="0" w:color="auto"/>
        <w:right w:val="none" w:sz="0" w:space="0" w:color="auto"/>
      </w:divBdr>
    </w:div>
    <w:div w:id="1005592994">
      <w:bodyDiv w:val="1"/>
      <w:marLeft w:val="0"/>
      <w:marRight w:val="0"/>
      <w:marTop w:val="0"/>
      <w:marBottom w:val="0"/>
      <w:divBdr>
        <w:top w:val="none" w:sz="0" w:space="0" w:color="auto"/>
        <w:left w:val="none" w:sz="0" w:space="0" w:color="auto"/>
        <w:bottom w:val="none" w:sz="0" w:space="0" w:color="auto"/>
        <w:right w:val="none" w:sz="0" w:space="0" w:color="auto"/>
      </w:divBdr>
    </w:div>
    <w:div w:id="1277564115">
      <w:bodyDiv w:val="1"/>
      <w:marLeft w:val="0"/>
      <w:marRight w:val="0"/>
      <w:marTop w:val="0"/>
      <w:marBottom w:val="0"/>
      <w:divBdr>
        <w:top w:val="none" w:sz="0" w:space="0" w:color="auto"/>
        <w:left w:val="none" w:sz="0" w:space="0" w:color="auto"/>
        <w:bottom w:val="none" w:sz="0" w:space="0" w:color="auto"/>
        <w:right w:val="none" w:sz="0" w:space="0" w:color="auto"/>
      </w:divBdr>
    </w:div>
    <w:div w:id="1410927987">
      <w:bodyDiv w:val="1"/>
      <w:marLeft w:val="0"/>
      <w:marRight w:val="0"/>
      <w:marTop w:val="0"/>
      <w:marBottom w:val="0"/>
      <w:divBdr>
        <w:top w:val="none" w:sz="0" w:space="0" w:color="auto"/>
        <w:left w:val="none" w:sz="0" w:space="0" w:color="auto"/>
        <w:bottom w:val="none" w:sz="0" w:space="0" w:color="auto"/>
        <w:right w:val="none" w:sz="0" w:space="0" w:color="auto"/>
      </w:divBdr>
    </w:div>
    <w:div w:id="189897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8656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Anne-Lea Marte</cp:lastModifiedBy>
  <cp:revision>8</cp:revision>
  <cp:lastPrinted>2018-06-06T08:42:00Z</cp:lastPrinted>
  <dcterms:created xsi:type="dcterms:W3CDTF">2019-02-18T07:36:00Z</dcterms:created>
  <dcterms:modified xsi:type="dcterms:W3CDTF">2019-02-18T08:10:00Z</dcterms:modified>
</cp:coreProperties>
</file>